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293C0A" w14:textId="4FE93CE6" w:rsidR="00DF2A5C" w:rsidRPr="00043249" w:rsidRDefault="00DF2A5C" w:rsidP="00DF2A5C">
      <w:pPr>
        <w:pStyle w:val="Tekstpodstawowy"/>
        <w:jc w:val="center"/>
        <w:rPr>
          <w:b/>
          <w:szCs w:val="24"/>
        </w:rPr>
      </w:pPr>
      <w:r w:rsidRPr="00043249">
        <w:rPr>
          <w:b/>
          <w:szCs w:val="24"/>
        </w:rPr>
        <w:t>WYKAZ UWAG DO KP-611-</w:t>
      </w:r>
      <w:r w:rsidR="009C0EAE">
        <w:rPr>
          <w:b/>
          <w:szCs w:val="24"/>
        </w:rPr>
        <w:t>344</w:t>
      </w:r>
      <w:r w:rsidRPr="00043249">
        <w:rPr>
          <w:b/>
          <w:szCs w:val="24"/>
        </w:rPr>
        <w:t>-ARiMR/</w:t>
      </w:r>
      <w:r w:rsidR="00151472">
        <w:rPr>
          <w:b/>
          <w:szCs w:val="24"/>
        </w:rPr>
        <w:t>4</w:t>
      </w:r>
      <w:r w:rsidR="00EB22F6">
        <w:rPr>
          <w:b/>
          <w:szCs w:val="24"/>
        </w:rPr>
        <w:t>/</w:t>
      </w:r>
      <w:r w:rsidR="00395A5A">
        <w:rPr>
          <w:b/>
          <w:szCs w:val="24"/>
        </w:rPr>
        <w:t>z</w:t>
      </w:r>
    </w:p>
    <w:p w14:paraId="1CF131FD" w14:textId="589924E9" w:rsidR="00DF2A5C" w:rsidRPr="00DF2A5C" w:rsidRDefault="00DF2A5C" w:rsidP="00DF2A5C">
      <w:pPr>
        <w:pStyle w:val="Tekstpodstawowy"/>
        <w:spacing w:before="120"/>
        <w:rPr>
          <w:b/>
          <w:szCs w:val="24"/>
        </w:rPr>
      </w:pPr>
      <w:r w:rsidRPr="00FB76C0">
        <w:rPr>
          <w:b/>
          <w:szCs w:val="24"/>
        </w:rPr>
        <w:t>Znak sprawy:</w:t>
      </w:r>
      <w:r>
        <w:rPr>
          <w:b/>
          <w:szCs w:val="24"/>
        </w:rPr>
        <w:t xml:space="preserve"> </w:t>
      </w:r>
      <w:r w:rsidR="00045E5B">
        <w:rPr>
          <w:b/>
          <w:bCs/>
        </w:rPr>
        <w:t>DBRiKT</w:t>
      </w:r>
      <w:r w:rsidR="009C0EAE">
        <w:rPr>
          <w:b/>
          <w:bCs/>
        </w:rPr>
        <w:t>-WNiKWROW.611.</w:t>
      </w:r>
      <w:r w:rsidR="00395A5A">
        <w:rPr>
          <w:b/>
          <w:bCs/>
        </w:rPr>
        <w:t>11</w:t>
      </w:r>
      <w:r w:rsidR="009C0EAE">
        <w:rPr>
          <w:b/>
          <w:bCs/>
        </w:rPr>
        <w:t>.2016.DP</w:t>
      </w:r>
      <w:r w:rsidR="009C0EAE" w:rsidRPr="00E4190A">
        <w:rPr>
          <w:b/>
          <w:szCs w:val="24"/>
        </w:rPr>
        <w:t xml:space="preserve"> </w:t>
      </w:r>
    </w:p>
    <w:tbl>
      <w:tblPr>
        <w:tblW w:w="15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9220"/>
        <w:gridCol w:w="2496"/>
        <w:gridCol w:w="3045"/>
      </w:tblGrid>
      <w:tr w:rsidR="00DF2A5C" w14:paraId="2C142767" w14:textId="77777777" w:rsidTr="00304459">
        <w:trPr>
          <w:trHeight w:hRule="exact" w:val="1304"/>
        </w:trPr>
        <w:tc>
          <w:tcPr>
            <w:tcW w:w="810" w:type="dxa"/>
            <w:shd w:val="clear" w:color="auto" w:fill="E0E0E0"/>
            <w:vAlign w:val="center"/>
          </w:tcPr>
          <w:p w14:paraId="6C176F07" w14:textId="77777777" w:rsidR="00DF2A5C" w:rsidRDefault="00DF2A5C" w:rsidP="00DA39B6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9220" w:type="dxa"/>
            <w:shd w:val="clear" w:color="auto" w:fill="E0E0E0"/>
            <w:vAlign w:val="center"/>
          </w:tcPr>
          <w:p w14:paraId="5A0B619E" w14:textId="77777777" w:rsidR="00DF2A5C" w:rsidRDefault="00DF2A5C" w:rsidP="00DA39B6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Treść uwagi</w:t>
            </w:r>
          </w:p>
        </w:tc>
        <w:tc>
          <w:tcPr>
            <w:tcW w:w="2496" w:type="dxa"/>
            <w:shd w:val="clear" w:color="auto" w:fill="E0E0E0"/>
            <w:vAlign w:val="center"/>
          </w:tcPr>
          <w:p w14:paraId="01ACD0D4" w14:textId="77777777" w:rsidR="00DF2A5C" w:rsidRPr="00C16C80" w:rsidRDefault="00DF2A5C" w:rsidP="00DA39B6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Nazwa komórki organizacyjnej zgłaszającej uwagę</w:t>
            </w:r>
          </w:p>
        </w:tc>
        <w:tc>
          <w:tcPr>
            <w:tcW w:w="3045" w:type="dxa"/>
            <w:shd w:val="clear" w:color="auto" w:fill="E0E0E0"/>
            <w:vAlign w:val="center"/>
          </w:tcPr>
          <w:p w14:paraId="5DD4141B" w14:textId="77777777" w:rsidR="00DF2A5C" w:rsidRPr="00805ABB" w:rsidRDefault="00DF2A5C" w:rsidP="00DA39B6">
            <w:pPr>
              <w:pStyle w:val="Tekstpodstawowy"/>
              <w:spacing w:before="0" w:after="0"/>
              <w:jc w:val="center"/>
              <w:rPr>
                <w:b/>
                <w:sz w:val="20"/>
              </w:rPr>
            </w:pPr>
            <w:r w:rsidRPr="00805ABB">
              <w:rPr>
                <w:b/>
                <w:sz w:val="20"/>
              </w:rPr>
              <w:t>Uzasadnienie*</w:t>
            </w:r>
          </w:p>
        </w:tc>
      </w:tr>
      <w:tr w:rsidR="00DF2A5C" w14:paraId="3C74DDCA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1C3871DD" w14:textId="615AA4A8" w:rsidR="00DF2A5C" w:rsidRPr="00C16C80" w:rsidRDefault="00F60930" w:rsidP="00C533D8">
            <w:pPr>
              <w:pStyle w:val="Tekstpodstawowy"/>
              <w:spacing w:before="0" w:after="0"/>
              <w:jc w:val="center"/>
              <w:rPr>
                <w:b/>
                <w:szCs w:val="24"/>
              </w:rPr>
            </w:pPr>
            <w:r w:rsidRPr="00C16C80">
              <w:rPr>
                <w:b/>
                <w:szCs w:val="24"/>
              </w:rPr>
              <w:t>KP-611-</w:t>
            </w:r>
            <w:r w:rsidR="00C533D8">
              <w:rPr>
                <w:b/>
                <w:szCs w:val="24"/>
              </w:rPr>
              <w:t>344</w:t>
            </w:r>
            <w:r w:rsidR="00405BD9" w:rsidRPr="00C16C80">
              <w:rPr>
                <w:b/>
                <w:szCs w:val="24"/>
              </w:rPr>
              <w:t>-ARiMR/</w:t>
            </w:r>
            <w:r w:rsidR="00151472">
              <w:rPr>
                <w:b/>
                <w:szCs w:val="24"/>
              </w:rPr>
              <w:t>4</w:t>
            </w:r>
            <w:r w:rsidR="00405BD9" w:rsidRPr="00C16C80">
              <w:rPr>
                <w:b/>
                <w:szCs w:val="24"/>
              </w:rPr>
              <w:t>.</w:t>
            </w:r>
            <w:r w:rsidR="00C62DC9" w:rsidRPr="00C16C80">
              <w:rPr>
                <w:b/>
                <w:szCs w:val="24"/>
              </w:rPr>
              <w:t>1</w:t>
            </w:r>
            <w:r w:rsidR="00405BD9" w:rsidRPr="00C16C80">
              <w:rPr>
                <w:b/>
                <w:szCs w:val="24"/>
              </w:rPr>
              <w:t>/r</w:t>
            </w:r>
          </w:p>
        </w:tc>
      </w:tr>
      <w:tr w:rsidR="00405BD9" w14:paraId="7EF70A66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6A6D5231" w14:textId="77777777" w:rsidR="00405BD9" w:rsidRPr="00C16C80" w:rsidRDefault="00405BD9" w:rsidP="00405BD9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Wykaz wprowadzonych uwag</w:t>
            </w:r>
          </w:p>
        </w:tc>
      </w:tr>
      <w:tr w:rsidR="00DD2763" w14:paraId="3045289B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656DAC5" w14:textId="77777777" w:rsidR="00DD2763" w:rsidRDefault="00DD2763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2D13B12D" w14:textId="77777777" w:rsidR="00DD2763" w:rsidRPr="00DD2763" w:rsidRDefault="00DD2763" w:rsidP="00DD2763">
            <w:pPr>
              <w:pStyle w:val="Akapitzlist"/>
              <w:numPr>
                <w:ilvl w:val="2"/>
                <w:numId w:val="3"/>
              </w:numPr>
              <w:spacing w:before="0"/>
              <w:ind w:left="-6" w:firstLine="0"/>
              <w:rPr>
                <w:bCs/>
              </w:rPr>
            </w:pPr>
            <w:r>
              <w:rPr>
                <w:bCs/>
              </w:rPr>
              <w:t xml:space="preserve">Reguły związane z przebiegiem procesu. Należy wpisać prawidłową nazwę poddziałania 19.2. </w:t>
            </w:r>
          </w:p>
        </w:tc>
        <w:tc>
          <w:tcPr>
            <w:tcW w:w="2496" w:type="dxa"/>
            <w:vAlign w:val="center"/>
          </w:tcPr>
          <w:p w14:paraId="6780DD9E" w14:textId="77777777" w:rsidR="00DD2763" w:rsidRDefault="00DD2763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55C2E12C" w14:textId="77777777" w:rsidR="00DD2763" w:rsidRPr="00805ABB" w:rsidRDefault="00DD2763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DD2763" w14:paraId="490D911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833910E" w14:textId="77777777" w:rsidR="00DD2763" w:rsidRDefault="00DD2763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1D50C29F" w14:textId="77777777" w:rsidR="00DD2763" w:rsidRPr="00DD2763" w:rsidRDefault="00DD2763" w:rsidP="00DD2763">
            <w:pPr>
              <w:spacing w:before="0"/>
              <w:contextualSpacing/>
              <w:rPr>
                <w:bCs/>
                <w:szCs w:val="24"/>
              </w:rPr>
            </w:pPr>
            <w:r w:rsidRPr="00DD2763">
              <w:rPr>
                <w:bCs/>
                <w:szCs w:val="24"/>
              </w:rPr>
              <w:t>IK-02/19.2/G/344</w:t>
            </w:r>
            <w:r w:rsidR="00C04A76">
              <w:rPr>
                <w:bCs/>
                <w:szCs w:val="24"/>
              </w:rPr>
              <w:t>/K-02/19.2/G/344</w:t>
            </w:r>
            <w:r w:rsidRPr="00DD2763">
              <w:rPr>
                <w:bCs/>
                <w:szCs w:val="24"/>
              </w:rPr>
              <w:t xml:space="preserve"> Pkt 3. </w:t>
            </w:r>
            <w:r w:rsidRPr="00DD2763">
              <w:t xml:space="preserve">Zgodność dokumentów finansowo-księgowych z wykazem faktur lub dokumentów o równoważnej wartości dowodowej dokumentujące </w:t>
            </w:r>
            <w:r w:rsidRPr="00DD2763">
              <w:rPr>
                <w:strike/>
              </w:rPr>
              <w:t>wydatki</w:t>
            </w:r>
            <w:r w:rsidRPr="00DD2763">
              <w:t xml:space="preserve"> </w:t>
            </w:r>
            <w:r w:rsidRPr="00DD2763">
              <w:rPr>
                <w:b/>
              </w:rPr>
              <w:t>koszty</w:t>
            </w:r>
            <w:r w:rsidRPr="00DD2763">
              <w:t xml:space="preserve"> </w:t>
            </w:r>
            <w:proofErr w:type="spellStart"/>
            <w:r w:rsidRPr="00DD2763">
              <w:t>grantobiorców</w:t>
            </w:r>
            <w:proofErr w:type="spellEnd"/>
            <w:r w:rsidRPr="00DD2763">
              <w:t>. Proponuje się przeredagować brzmienie zakresu zgodnie z aktualnym wzorem wniosku o przyznanie pomocy.</w:t>
            </w:r>
          </w:p>
        </w:tc>
        <w:tc>
          <w:tcPr>
            <w:tcW w:w="2496" w:type="dxa"/>
            <w:vAlign w:val="center"/>
          </w:tcPr>
          <w:p w14:paraId="3E46FCE4" w14:textId="77777777" w:rsidR="00DD2763" w:rsidRDefault="00DD2763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44609A55" w14:textId="77777777" w:rsidR="00DD2763" w:rsidRPr="00805ABB" w:rsidRDefault="00DD2763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853DA8" w14:paraId="4117ECDF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884BE08" w14:textId="77777777" w:rsidR="00853DA8" w:rsidRDefault="00853DA8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077B111A" w14:textId="243A1FFC" w:rsidR="00853DA8" w:rsidRPr="00DD2763" w:rsidRDefault="00853DA8" w:rsidP="00363A29">
            <w:pPr>
              <w:spacing w:before="0"/>
              <w:contextualSpacing/>
              <w:rPr>
                <w:bCs/>
                <w:szCs w:val="24"/>
              </w:rPr>
            </w:pPr>
            <w:r w:rsidRPr="00DD2763">
              <w:rPr>
                <w:bCs/>
                <w:szCs w:val="24"/>
              </w:rPr>
              <w:t>IK-02/19.2/G/344</w:t>
            </w:r>
            <w:r>
              <w:rPr>
                <w:bCs/>
                <w:szCs w:val="24"/>
              </w:rPr>
              <w:t xml:space="preserve">/K-02/19.2/G/344 Pkt </w:t>
            </w:r>
            <w:r w:rsidR="00363A29">
              <w:rPr>
                <w:bCs/>
                <w:szCs w:val="24"/>
              </w:rPr>
              <w:t>8</w:t>
            </w:r>
            <w:r>
              <w:rPr>
                <w:bCs/>
                <w:szCs w:val="24"/>
              </w:rPr>
              <w:t>.</w:t>
            </w:r>
            <w:r w:rsidRPr="00853DA8">
              <w:rPr>
                <w:bCs/>
                <w:szCs w:val="24"/>
              </w:rPr>
              <w:t xml:space="preserve"> </w:t>
            </w:r>
            <w:r w:rsidRPr="00853DA8">
              <w:t>proponuje się przeredagować brzmienie zakresu zgodnie z aktualnym w</w:t>
            </w:r>
            <w:r>
              <w:t xml:space="preserve">zorem umowy o przyznaniu pomocy, Proponowany zapis: </w:t>
            </w:r>
            <w:r w:rsidRPr="00853DA8">
              <w:t>„Niefinansowanie kosztów z tytułu udzielonych grantów z innych środków publicznych.</w:t>
            </w:r>
            <w:r>
              <w:t>”.</w:t>
            </w:r>
          </w:p>
        </w:tc>
        <w:tc>
          <w:tcPr>
            <w:tcW w:w="2496" w:type="dxa"/>
            <w:vAlign w:val="center"/>
          </w:tcPr>
          <w:p w14:paraId="174BBDE8" w14:textId="77777777" w:rsidR="00853DA8" w:rsidRDefault="00853DA8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4FC12E3E" w14:textId="77777777" w:rsidR="00853DA8" w:rsidRPr="00805ABB" w:rsidRDefault="00853DA8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AE009E" w14:paraId="07ADF6FF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DE6F383" w14:textId="77777777" w:rsidR="00AE009E" w:rsidRDefault="00AE009E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3018D3E3" w14:textId="77777777" w:rsidR="00AE009E" w:rsidRPr="00AE009E" w:rsidRDefault="00AE009E" w:rsidP="00723F75">
            <w:pPr>
              <w:spacing w:before="0"/>
              <w:contextualSpacing/>
              <w:rPr>
                <w:bCs/>
                <w:szCs w:val="24"/>
              </w:rPr>
            </w:pPr>
            <w:r w:rsidRPr="00AE009E">
              <w:rPr>
                <w:bCs/>
                <w:szCs w:val="24"/>
              </w:rPr>
              <w:t>IK-02/19.2/P/344/K-02/19.2/</w:t>
            </w:r>
            <w:r w:rsidR="00723F75">
              <w:rPr>
                <w:bCs/>
                <w:szCs w:val="24"/>
              </w:rPr>
              <w:t>P</w:t>
            </w:r>
            <w:r w:rsidRPr="00AE009E">
              <w:rPr>
                <w:bCs/>
                <w:szCs w:val="24"/>
              </w:rPr>
              <w:t xml:space="preserve">/344 Pkt 2. </w:t>
            </w:r>
            <w:r w:rsidR="00723F75">
              <w:rPr>
                <w:bCs/>
                <w:szCs w:val="24"/>
              </w:rPr>
              <w:t>P</w:t>
            </w:r>
            <w:r w:rsidRPr="00AE009E">
              <w:rPr>
                <w:iCs/>
              </w:rPr>
              <w:t>roponuje się przeredagowanie  na następujący zapis: Zgodność wykonania rzeczowego zakresu biznesplanu</w:t>
            </w:r>
            <w:r>
              <w:rPr>
                <w:iCs/>
              </w:rPr>
              <w:t xml:space="preserve">. </w:t>
            </w:r>
          </w:p>
        </w:tc>
        <w:tc>
          <w:tcPr>
            <w:tcW w:w="2496" w:type="dxa"/>
            <w:vAlign w:val="center"/>
          </w:tcPr>
          <w:p w14:paraId="43858980" w14:textId="77777777" w:rsidR="00AE009E" w:rsidRDefault="00AE009E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74F8CBC3" w14:textId="77777777" w:rsidR="00AE009E" w:rsidRPr="00805ABB" w:rsidRDefault="00AE009E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723F75" w14:paraId="2F15D9D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7E9518E" w14:textId="77777777" w:rsidR="00723F75" w:rsidRDefault="00723F75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0CEA81EA" w14:textId="77777777" w:rsidR="00723F75" w:rsidRPr="00723F75" w:rsidRDefault="00723F75" w:rsidP="00AE009E">
            <w:pPr>
              <w:spacing w:before="0"/>
              <w:contextualSpacing/>
              <w:rPr>
                <w:bCs/>
                <w:szCs w:val="24"/>
              </w:rPr>
            </w:pPr>
            <w:r w:rsidRPr="00723F75">
              <w:rPr>
                <w:bCs/>
                <w:szCs w:val="24"/>
              </w:rPr>
              <w:t xml:space="preserve">IK-02/19.2/P/344/K-02/19.2/P/344 Pkt </w:t>
            </w:r>
            <w:r>
              <w:rPr>
                <w:bCs/>
                <w:szCs w:val="24"/>
              </w:rPr>
              <w:t>4</w:t>
            </w:r>
            <w:r w:rsidRPr="00723F75">
              <w:rPr>
                <w:bCs/>
                <w:szCs w:val="24"/>
              </w:rPr>
              <w:t xml:space="preserve">. W tytule punktu </w:t>
            </w:r>
            <w:r w:rsidRPr="00723F75">
              <w:rPr>
                <w:iCs/>
              </w:rPr>
              <w:t>proponuje się usuniecie zapisu – „w przypadku osoby fizycznej, która podejmuje we własnym imieniu działalność gospodarczą</w:t>
            </w:r>
            <w:r>
              <w:rPr>
                <w:iCs/>
              </w:rPr>
              <w:t>”</w:t>
            </w:r>
            <w:r w:rsidRPr="00723F75">
              <w:rPr>
                <w:iCs/>
              </w:rPr>
              <w:t xml:space="preserve">. </w:t>
            </w:r>
            <w:r w:rsidRPr="00723F75">
              <w:t>Zgodnie z projektowanymi zmianami rozporządzenia dla poddziałania 19.2 – pomoc na operację w zakresie podejmowania działalności gospodarczej będzie przysługiwała  osobie fizycznej oraz spółce w organizacji.</w:t>
            </w:r>
          </w:p>
        </w:tc>
        <w:tc>
          <w:tcPr>
            <w:tcW w:w="2496" w:type="dxa"/>
            <w:vAlign w:val="center"/>
          </w:tcPr>
          <w:p w14:paraId="1B86B2DF" w14:textId="77777777" w:rsidR="00723F75" w:rsidRDefault="00723F75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1988C5B8" w14:textId="77777777" w:rsidR="00723F75" w:rsidRPr="00805ABB" w:rsidRDefault="00723F75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441CD8" w14:paraId="364BD0A1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453F210" w14:textId="77777777" w:rsidR="00441CD8" w:rsidRDefault="00441CD8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537A368A" w14:textId="77777777" w:rsidR="00441CD8" w:rsidRPr="00441CD8" w:rsidRDefault="00441CD8" w:rsidP="00441CD8">
            <w:pPr>
              <w:spacing w:before="0"/>
              <w:contextualSpacing/>
              <w:rPr>
                <w:bCs/>
                <w:szCs w:val="24"/>
              </w:rPr>
            </w:pPr>
            <w:r w:rsidRPr="00441CD8">
              <w:rPr>
                <w:bCs/>
                <w:szCs w:val="24"/>
              </w:rPr>
              <w:t xml:space="preserve">IK-02/19.2/P/344/K-02/19.2/P/344 Pkt 5. W </w:t>
            </w:r>
            <w:r>
              <w:rPr>
                <w:bCs/>
                <w:szCs w:val="24"/>
              </w:rPr>
              <w:t xml:space="preserve">tytule </w:t>
            </w:r>
            <w:r w:rsidRPr="00441CD8">
              <w:rPr>
                <w:bCs/>
                <w:szCs w:val="24"/>
              </w:rPr>
              <w:t xml:space="preserve">punktu </w:t>
            </w:r>
            <w:r w:rsidRPr="00441CD8">
              <w:rPr>
                <w:iCs/>
              </w:rPr>
              <w:t>proponuje się usunięcie zapisu – „w przypadku operacji w zakresie rozwijania działalności gospodarczej”.</w:t>
            </w:r>
          </w:p>
        </w:tc>
        <w:tc>
          <w:tcPr>
            <w:tcW w:w="2496" w:type="dxa"/>
            <w:vAlign w:val="center"/>
          </w:tcPr>
          <w:p w14:paraId="128B272C" w14:textId="77777777" w:rsidR="00441CD8" w:rsidRDefault="00441CD8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7F6A910E" w14:textId="77777777" w:rsidR="00441CD8" w:rsidRPr="00805ABB" w:rsidRDefault="00441CD8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B87CCD" w14:paraId="652DC7F8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58F84C9" w14:textId="77777777" w:rsidR="00B87CCD" w:rsidRDefault="00B87CCD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3DE5D3C2" w14:textId="77777777" w:rsidR="00B87CCD" w:rsidRPr="00891717" w:rsidRDefault="00142F2E" w:rsidP="00976AF1">
            <w:pPr>
              <w:spacing w:before="0" w:after="200"/>
              <w:contextualSpacing/>
              <w:rPr>
                <w:szCs w:val="24"/>
              </w:rPr>
            </w:pPr>
            <w:r w:rsidRPr="00891717">
              <w:rPr>
                <w:bCs/>
                <w:szCs w:val="24"/>
              </w:rPr>
              <w:t>IK-02/19.2/P/344.</w:t>
            </w:r>
            <w:r w:rsidRPr="00891717">
              <w:rPr>
                <w:b/>
                <w:bCs/>
                <w:szCs w:val="24"/>
              </w:rPr>
              <w:t xml:space="preserve"> </w:t>
            </w:r>
            <w:r w:rsidRPr="00891717">
              <w:rPr>
                <w:szCs w:val="24"/>
              </w:rPr>
              <w:t>Należy zastąpić  zapisy dotyczące wizyty</w:t>
            </w:r>
            <w:r w:rsidR="0022077B" w:rsidRPr="00891717">
              <w:rPr>
                <w:szCs w:val="24"/>
              </w:rPr>
              <w:t xml:space="preserve"> oraz kontroli ex post</w:t>
            </w:r>
            <w:r w:rsidRPr="00891717">
              <w:rPr>
                <w:szCs w:val="24"/>
              </w:rPr>
              <w:t xml:space="preserve"> zapisami dotyczącymi kontroli na zlecenie z uwagi na fakt, że operacja w zakresie podejmowania działal</w:t>
            </w:r>
            <w:r w:rsidR="0022077B" w:rsidRPr="00891717">
              <w:rPr>
                <w:szCs w:val="24"/>
              </w:rPr>
              <w:t>ności gospodarczej jest operacją</w:t>
            </w:r>
            <w:r w:rsidRPr="00891717">
              <w:rPr>
                <w:szCs w:val="24"/>
              </w:rPr>
              <w:t xml:space="preserve"> </w:t>
            </w:r>
            <w:proofErr w:type="spellStart"/>
            <w:r w:rsidRPr="00891717">
              <w:rPr>
                <w:szCs w:val="24"/>
              </w:rPr>
              <w:t>nieinwestycyjną</w:t>
            </w:r>
            <w:proofErr w:type="spellEnd"/>
            <w:r w:rsidRPr="00891717">
              <w:rPr>
                <w:szCs w:val="24"/>
              </w:rPr>
              <w:t xml:space="preserve">. </w:t>
            </w:r>
          </w:p>
        </w:tc>
        <w:tc>
          <w:tcPr>
            <w:tcW w:w="2496" w:type="dxa"/>
            <w:vAlign w:val="center"/>
          </w:tcPr>
          <w:p w14:paraId="34F990EB" w14:textId="77777777" w:rsidR="00B87CCD" w:rsidRPr="00C16C80" w:rsidRDefault="00142F2E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6539603C" w14:textId="77777777" w:rsidR="00B87CCD" w:rsidRPr="00805ABB" w:rsidRDefault="00B87CCD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2D1FF6" w14:paraId="7669A48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85D5DB2" w14:textId="77777777" w:rsidR="002D1FF6" w:rsidRDefault="002D1FF6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20E03F05" w14:textId="77777777" w:rsidR="002D1FF6" w:rsidRPr="00891717" w:rsidRDefault="002D1FF6" w:rsidP="00976AF1">
            <w:pPr>
              <w:spacing w:before="0" w:after="200"/>
              <w:contextualSpacing/>
              <w:rPr>
                <w:bCs/>
                <w:szCs w:val="24"/>
              </w:rPr>
            </w:pPr>
            <w:r w:rsidRPr="00891717">
              <w:rPr>
                <w:bCs/>
                <w:szCs w:val="24"/>
              </w:rPr>
              <w:t xml:space="preserve">IK-02/19.2/P/344. Pkt. </w:t>
            </w:r>
            <w:r>
              <w:rPr>
                <w:bCs/>
                <w:szCs w:val="24"/>
              </w:rPr>
              <w:t>2. Należy usunąć zapis ins</w:t>
            </w:r>
            <w:r w:rsidR="00441CD8">
              <w:rPr>
                <w:bCs/>
                <w:szCs w:val="24"/>
              </w:rPr>
              <w:t>trukcji</w:t>
            </w:r>
            <w:r>
              <w:rPr>
                <w:bCs/>
                <w:szCs w:val="24"/>
              </w:rPr>
              <w:t xml:space="preserve"> dotyczący weryfikacji wkładu rzeczowego w formie nieodpłatnej.</w:t>
            </w:r>
          </w:p>
        </w:tc>
        <w:tc>
          <w:tcPr>
            <w:tcW w:w="2496" w:type="dxa"/>
            <w:vAlign w:val="center"/>
          </w:tcPr>
          <w:p w14:paraId="55DE75FC" w14:textId="77777777" w:rsidR="002D1FF6" w:rsidRDefault="002D1FF6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045" w:type="dxa"/>
            <w:shd w:val="clear" w:color="auto" w:fill="CCCCCC"/>
          </w:tcPr>
          <w:p w14:paraId="52613636" w14:textId="77777777" w:rsidR="002D1FF6" w:rsidRPr="00805ABB" w:rsidRDefault="002D1FF6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3137CF" w14:paraId="3481714F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DD908D6" w14:textId="77777777" w:rsidR="003137CF" w:rsidRDefault="003137CF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1A34CC17" w14:textId="77777777" w:rsidR="003137CF" w:rsidRPr="00891717" w:rsidRDefault="003137CF" w:rsidP="003137CF">
            <w:pPr>
              <w:spacing w:before="0" w:after="200"/>
              <w:contextualSpacing/>
              <w:rPr>
                <w:bCs/>
                <w:szCs w:val="24"/>
              </w:rPr>
            </w:pPr>
            <w:r w:rsidRPr="00891717">
              <w:rPr>
                <w:bCs/>
                <w:szCs w:val="24"/>
              </w:rPr>
              <w:t xml:space="preserve">IK-02/19.2/P/344. Pkt. 4. Należy usunąć zapis: </w:t>
            </w:r>
            <w:r w:rsidRPr="00891717">
              <w:rPr>
                <w:szCs w:val="24"/>
              </w:rPr>
              <w:t>„Ten element jest weryfikowany tylko dla operacji w zakresie podejmowania działalności gospodarczej”.</w:t>
            </w:r>
          </w:p>
        </w:tc>
        <w:tc>
          <w:tcPr>
            <w:tcW w:w="2496" w:type="dxa"/>
            <w:vAlign w:val="center"/>
          </w:tcPr>
          <w:p w14:paraId="768659BB" w14:textId="77777777" w:rsidR="003137CF" w:rsidRDefault="003137CF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1B2D50CC" w14:textId="77777777" w:rsidR="003137CF" w:rsidRPr="00805ABB" w:rsidRDefault="003137CF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1B61E9" w14:paraId="59B30C41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4E4BD50" w14:textId="77777777" w:rsidR="001B61E9" w:rsidRDefault="001B61E9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363F8932" w14:textId="77777777" w:rsidR="001B61E9" w:rsidRPr="00891717" w:rsidRDefault="00E6046D" w:rsidP="00E6046D">
            <w:pPr>
              <w:spacing w:before="0" w:after="200"/>
              <w:contextualSpacing/>
              <w:rPr>
                <w:szCs w:val="24"/>
              </w:rPr>
            </w:pPr>
            <w:r w:rsidRPr="00891717">
              <w:rPr>
                <w:bCs/>
                <w:szCs w:val="24"/>
              </w:rPr>
              <w:t xml:space="preserve">IK-02/19.2/P/344. Pkt. 7. </w:t>
            </w:r>
            <w:r w:rsidRPr="00891717">
              <w:rPr>
                <w:color w:val="000000"/>
                <w:szCs w:val="24"/>
              </w:rPr>
              <w:t>Nieprzenoszenie prawa własności lub posiadania nabytych dóbr, wybudowanych, przebudowanych, wyremontowanych w połączeniu z modernizacją budynków lub budowli, na które została przyznana i wypłacona pomoc oraz ich wykorzystanie w sposób zgodny z przeznaczeniem i celami operacji. Należy usuną</w:t>
            </w:r>
            <w:r w:rsidR="0022077B" w:rsidRPr="00891717">
              <w:rPr>
                <w:color w:val="000000"/>
                <w:szCs w:val="24"/>
              </w:rPr>
              <w:t xml:space="preserve">ć </w:t>
            </w:r>
            <w:r w:rsidRPr="00891717">
              <w:rPr>
                <w:color w:val="000000"/>
                <w:szCs w:val="24"/>
              </w:rPr>
              <w:t>punkt z uwagi na zmianę umowy o przyznanie pomocy</w:t>
            </w:r>
            <w:r w:rsidR="0022077B" w:rsidRPr="00891717">
              <w:rPr>
                <w:color w:val="000000"/>
                <w:szCs w:val="24"/>
              </w:rPr>
              <w:t>.</w:t>
            </w:r>
          </w:p>
        </w:tc>
        <w:tc>
          <w:tcPr>
            <w:tcW w:w="2496" w:type="dxa"/>
            <w:vAlign w:val="center"/>
          </w:tcPr>
          <w:p w14:paraId="3E7F028E" w14:textId="77777777" w:rsidR="001B61E9" w:rsidRPr="00C16C80" w:rsidRDefault="0022077B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2991CEB0" w14:textId="77777777" w:rsidR="001B61E9" w:rsidRPr="00805ABB" w:rsidRDefault="001B61E9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891717" w14:paraId="5D336BA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4E9FD0B" w14:textId="77777777" w:rsidR="00891717" w:rsidRDefault="00891717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5F9D6A42" w14:textId="77777777" w:rsidR="00891717" w:rsidRPr="00891717" w:rsidRDefault="00891717" w:rsidP="00891717">
            <w:pPr>
              <w:spacing w:before="0" w:after="200"/>
              <w:contextualSpacing/>
              <w:rPr>
                <w:bCs/>
                <w:szCs w:val="24"/>
              </w:rPr>
            </w:pPr>
            <w:r w:rsidRPr="00891717">
              <w:rPr>
                <w:bCs/>
                <w:szCs w:val="24"/>
              </w:rPr>
              <w:t>IK-02/19.2/P/344. P</w:t>
            </w:r>
            <w:r>
              <w:rPr>
                <w:bCs/>
                <w:szCs w:val="24"/>
              </w:rPr>
              <w:t>kt</w:t>
            </w:r>
            <w:r w:rsidRPr="00891717">
              <w:rPr>
                <w:bCs/>
                <w:szCs w:val="24"/>
              </w:rPr>
              <w:t xml:space="preserve"> 9</w:t>
            </w:r>
            <w:r>
              <w:rPr>
                <w:bCs/>
                <w:szCs w:val="24"/>
              </w:rPr>
              <w:t xml:space="preserve"> (przed zmianami pkt 10)</w:t>
            </w:r>
            <w:r w:rsidRPr="00891717">
              <w:rPr>
                <w:bCs/>
                <w:szCs w:val="24"/>
              </w:rPr>
              <w:t>. Z uwagi na fakt że dla operacji stosowane jest rozliczenie ryczałtowe należy wykreślić wyraz „</w:t>
            </w:r>
            <w:r>
              <w:rPr>
                <w:bCs/>
                <w:szCs w:val="24"/>
              </w:rPr>
              <w:t>kwalifikowalnych</w:t>
            </w:r>
            <w:r w:rsidRPr="00891717">
              <w:rPr>
                <w:bCs/>
                <w:szCs w:val="24"/>
              </w:rPr>
              <w:t xml:space="preserve">”.  </w:t>
            </w:r>
          </w:p>
        </w:tc>
        <w:tc>
          <w:tcPr>
            <w:tcW w:w="2496" w:type="dxa"/>
            <w:vAlign w:val="center"/>
          </w:tcPr>
          <w:p w14:paraId="350248F5" w14:textId="77777777" w:rsidR="00891717" w:rsidRDefault="00891717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33B5B6D2" w14:textId="77777777" w:rsidR="00891717" w:rsidRPr="00805ABB" w:rsidRDefault="00891717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C950F7" w14:paraId="0BC9512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8B4FB6C" w14:textId="77777777" w:rsidR="00C950F7" w:rsidRDefault="00C950F7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721E2257" w14:textId="77777777" w:rsidR="00C950F7" w:rsidRPr="00891717" w:rsidRDefault="00C950F7" w:rsidP="00C950F7">
            <w:pPr>
              <w:spacing w:before="0" w:after="200"/>
              <w:contextualSpacing/>
              <w:rPr>
                <w:bCs/>
                <w:szCs w:val="24"/>
              </w:rPr>
            </w:pPr>
            <w:r w:rsidRPr="00891717">
              <w:rPr>
                <w:bCs/>
                <w:szCs w:val="24"/>
              </w:rPr>
              <w:t>IK-02/19.2/</w:t>
            </w:r>
            <w:r>
              <w:rPr>
                <w:bCs/>
                <w:szCs w:val="24"/>
              </w:rPr>
              <w:t>G</w:t>
            </w:r>
            <w:r w:rsidRPr="00891717">
              <w:rPr>
                <w:bCs/>
                <w:szCs w:val="24"/>
              </w:rPr>
              <w:t>/344. P</w:t>
            </w:r>
            <w:r>
              <w:rPr>
                <w:bCs/>
                <w:szCs w:val="24"/>
              </w:rPr>
              <w:t>kt</w:t>
            </w:r>
            <w:r w:rsidRPr="00891717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1. Należy rozszerzyć pojęcie lokalizacji operacji jako lokalizacje wszystkich grantów.</w:t>
            </w:r>
          </w:p>
        </w:tc>
        <w:tc>
          <w:tcPr>
            <w:tcW w:w="2496" w:type="dxa"/>
            <w:vAlign w:val="center"/>
          </w:tcPr>
          <w:p w14:paraId="09186815" w14:textId="77777777" w:rsidR="00C950F7" w:rsidRDefault="00C950F7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085DA681" w14:textId="77777777" w:rsidR="00C950F7" w:rsidRPr="00805ABB" w:rsidRDefault="00C950F7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C950F7" w14:paraId="64BABF0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53BC233" w14:textId="77777777" w:rsidR="00C950F7" w:rsidRDefault="00C950F7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209607BB" w14:textId="77777777" w:rsidR="00C950F7" w:rsidRPr="00891717" w:rsidRDefault="00C950F7" w:rsidP="00C950F7">
            <w:pPr>
              <w:pStyle w:val="Akapitzlist"/>
              <w:spacing w:before="0"/>
              <w:ind w:left="-7" w:firstLine="7"/>
              <w:rPr>
                <w:bCs/>
              </w:rPr>
            </w:pPr>
            <w:r w:rsidRPr="00891717">
              <w:rPr>
                <w:bCs/>
              </w:rPr>
              <w:t>IK-02/19.2/</w:t>
            </w:r>
            <w:r>
              <w:rPr>
                <w:bCs/>
              </w:rPr>
              <w:t>G</w:t>
            </w:r>
            <w:r w:rsidRPr="00891717">
              <w:rPr>
                <w:bCs/>
              </w:rPr>
              <w:t>/344. P</w:t>
            </w:r>
            <w:r>
              <w:rPr>
                <w:bCs/>
              </w:rPr>
              <w:t>kt</w:t>
            </w:r>
            <w:r w:rsidRPr="00891717">
              <w:rPr>
                <w:bCs/>
              </w:rPr>
              <w:t xml:space="preserve"> </w:t>
            </w:r>
            <w:r>
              <w:rPr>
                <w:bCs/>
              </w:rPr>
              <w:t>1. Należy uzupełnić instrukcję do punktu o zapis: „</w:t>
            </w:r>
            <w:r w:rsidRPr="00C950F7">
              <w:t>Weryfikację lokalizacji operacji należy przeprowadzić na podstawie kopii dokumentów przechowywanych przez Beneficjenta tj. LGD. (Oryginały dokumentów znajdują s</w:t>
            </w:r>
            <w:r>
              <w:t xml:space="preserve">ię w posiadaniu </w:t>
            </w:r>
            <w:proofErr w:type="spellStart"/>
            <w:r>
              <w:t>grantobiorców</w:t>
            </w:r>
            <w:proofErr w:type="spellEnd"/>
            <w:r>
              <w:t>.)”.</w:t>
            </w:r>
          </w:p>
        </w:tc>
        <w:tc>
          <w:tcPr>
            <w:tcW w:w="2496" w:type="dxa"/>
            <w:vAlign w:val="center"/>
          </w:tcPr>
          <w:p w14:paraId="36B3454F" w14:textId="77777777" w:rsidR="00C950F7" w:rsidRDefault="00C950F7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1676C044" w14:textId="77777777" w:rsidR="00C950F7" w:rsidRPr="00805ABB" w:rsidRDefault="00C950F7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C950F7" w14:paraId="2143B5F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B3E5C15" w14:textId="77777777" w:rsidR="00C950F7" w:rsidRDefault="00C950F7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525F7FD9" w14:textId="77777777" w:rsidR="00C950F7" w:rsidRPr="00891717" w:rsidRDefault="00B71C29" w:rsidP="00B71C29">
            <w:pPr>
              <w:pStyle w:val="Akapitzlist"/>
              <w:spacing w:before="0"/>
              <w:ind w:left="-7" w:firstLine="7"/>
              <w:rPr>
                <w:bCs/>
              </w:rPr>
            </w:pPr>
            <w:r w:rsidRPr="00891717">
              <w:rPr>
                <w:bCs/>
              </w:rPr>
              <w:t>IK-02/19.2/</w:t>
            </w:r>
            <w:r>
              <w:rPr>
                <w:bCs/>
              </w:rPr>
              <w:t>G</w:t>
            </w:r>
            <w:r w:rsidRPr="00891717">
              <w:rPr>
                <w:bCs/>
              </w:rPr>
              <w:t>/344. P</w:t>
            </w:r>
            <w:r>
              <w:rPr>
                <w:bCs/>
              </w:rPr>
              <w:t>kt</w:t>
            </w:r>
            <w:r w:rsidRPr="00891717">
              <w:rPr>
                <w:bCs/>
              </w:rPr>
              <w:t xml:space="preserve"> </w:t>
            </w:r>
            <w:r>
              <w:rPr>
                <w:bCs/>
              </w:rPr>
              <w:t>1.  Należy zmienić z</w:t>
            </w:r>
            <w:r>
              <w:rPr>
                <w:rFonts w:eastAsia="Times New Roman"/>
              </w:rPr>
              <w:t>apis: „</w:t>
            </w:r>
            <w:r w:rsidR="00C950F7" w:rsidRPr="00C950F7">
              <w:rPr>
                <w:rFonts w:eastAsia="Times New Roman"/>
              </w:rPr>
              <w:t>W przypadku operacji liniowych np. oznakowanie szlaku lub ścieżki rowerowej, ni</w:t>
            </w:r>
            <w:r w:rsidR="00C950F7">
              <w:rPr>
                <w:rFonts w:eastAsia="Times New Roman"/>
              </w:rPr>
              <w:t xml:space="preserve">e </w:t>
            </w:r>
            <w:r w:rsidR="00C950F7" w:rsidRPr="00C950F7">
              <w:rPr>
                <w:rFonts w:eastAsia="Times New Roman"/>
              </w:rPr>
              <w:t>obejmujących prac budowlanych,  dla których nie jest możliwe wskazanie szczegółowego adresu realizacji operacji, należy zweryfikować adres zamieszkania/siedziby Beneficjenta który figuruje w umowie przyznania pomoc</w:t>
            </w:r>
            <w:r>
              <w:rPr>
                <w:rFonts w:eastAsia="Times New Roman"/>
              </w:rPr>
              <w:t>.” na: „</w:t>
            </w:r>
            <w:r w:rsidRPr="00C950F7">
              <w:rPr>
                <w:rFonts w:eastAsia="Times New Roman"/>
              </w:rPr>
              <w:t>W przypadku operacji liniowych np. oznakowanie szlaku lub ścieżki rowerowej, ni</w:t>
            </w:r>
            <w:r>
              <w:rPr>
                <w:rFonts w:eastAsia="Times New Roman"/>
              </w:rPr>
              <w:t xml:space="preserve">e </w:t>
            </w:r>
            <w:r w:rsidRPr="00C950F7">
              <w:rPr>
                <w:rFonts w:eastAsia="Times New Roman"/>
              </w:rPr>
              <w:t xml:space="preserve">obejmujących prac budowlanych,  dla których nie jest możliwe wskazanie szczegółowego adresu realizacji operacji, należy zweryfikować adres zamieszkania/siedziby </w:t>
            </w:r>
            <w:proofErr w:type="spellStart"/>
            <w:r>
              <w:rPr>
                <w:rFonts w:eastAsia="Times New Roman"/>
              </w:rPr>
              <w:t>grantobiorcy</w:t>
            </w:r>
            <w:proofErr w:type="spellEnd"/>
            <w:r>
              <w:rPr>
                <w:rFonts w:eastAsia="Times New Roman"/>
              </w:rPr>
              <w:t xml:space="preserve">. </w:t>
            </w:r>
          </w:p>
        </w:tc>
        <w:tc>
          <w:tcPr>
            <w:tcW w:w="2496" w:type="dxa"/>
            <w:vAlign w:val="center"/>
          </w:tcPr>
          <w:p w14:paraId="34B8892A" w14:textId="77777777" w:rsidR="00C950F7" w:rsidRDefault="00B71C29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2672E83A" w14:textId="77777777" w:rsidR="00C950F7" w:rsidRPr="00805ABB" w:rsidRDefault="00C950F7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B71C29" w14:paraId="513670D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DA9783D" w14:textId="77777777" w:rsidR="00B71C29" w:rsidRDefault="00B71C29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29768105" w14:textId="77777777" w:rsidR="00B71C29" w:rsidRPr="00891717" w:rsidRDefault="00B71C29" w:rsidP="00B71C29">
            <w:pPr>
              <w:pStyle w:val="Akapitzlist"/>
              <w:spacing w:before="0"/>
              <w:ind w:left="-7" w:firstLine="7"/>
              <w:rPr>
                <w:bCs/>
              </w:rPr>
            </w:pPr>
            <w:r w:rsidRPr="00891717">
              <w:rPr>
                <w:bCs/>
              </w:rPr>
              <w:t>IK-02/19.2/</w:t>
            </w:r>
            <w:r>
              <w:rPr>
                <w:bCs/>
              </w:rPr>
              <w:t>G</w:t>
            </w:r>
            <w:r w:rsidRPr="00891717">
              <w:rPr>
                <w:bCs/>
              </w:rPr>
              <w:t>/344. P</w:t>
            </w:r>
            <w:r>
              <w:rPr>
                <w:bCs/>
              </w:rPr>
              <w:t>kt</w:t>
            </w:r>
            <w:r w:rsidRPr="00891717">
              <w:rPr>
                <w:bCs/>
              </w:rPr>
              <w:t xml:space="preserve"> </w:t>
            </w:r>
            <w:r>
              <w:rPr>
                <w:bCs/>
              </w:rPr>
              <w:t>2.  Należy usunąć fragment instrukcji dotyczący weryfikacji operacji realizowanej w systemie” Zaprojektuj i wybuduj”.</w:t>
            </w:r>
          </w:p>
        </w:tc>
        <w:tc>
          <w:tcPr>
            <w:tcW w:w="2496" w:type="dxa"/>
            <w:vAlign w:val="center"/>
          </w:tcPr>
          <w:p w14:paraId="424073E2" w14:textId="77777777" w:rsidR="00B71C29" w:rsidRDefault="00B71C29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3DAA817D" w14:textId="77777777" w:rsidR="00B71C29" w:rsidRPr="00805ABB" w:rsidRDefault="00B71C29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015310" w14:paraId="1093C309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0933561" w14:textId="77777777" w:rsidR="00015310" w:rsidRDefault="00015310" w:rsidP="00DF2A5C">
            <w:pPr>
              <w:pStyle w:val="Tekstpodstawowy"/>
              <w:numPr>
                <w:ilvl w:val="0"/>
                <w:numId w:val="3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  <w:shd w:val="clear" w:color="auto" w:fill="auto"/>
          </w:tcPr>
          <w:p w14:paraId="1A73A534" w14:textId="77777777" w:rsidR="00015310" w:rsidRPr="00891717" w:rsidRDefault="00015310" w:rsidP="00B71C29">
            <w:pPr>
              <w:pStyle w:val="Akapitzlist"/>
              <w:spacing w:before="0"/>
              <w:ind w:left="-7" w:firstLine="7"/>
              <w:rPr>
                <w:bCs/>
              </w:rPr>
            </w:pPr>
            <w:r w:rsidRPr="00891717">
              <w:rPr>
                <w:bCs/>
              </w:rPr>
              <w:t>IK-02/19.2/</w:t>
            </w:r>
            <w:r>
              <w:rPr>
                <w:bCs/>
              </w:rPr>
              <w:t>G</w:t>
            </w:r>
            <w:r w:rsidRPr="00891717">
              <w:rPr>
                <w:bCs/>
              </w:rPr>
              <w:t>/344. P</w:t>
            </w:r>
            <w:r>
              <w:rPr>
                <w:bCs/>
              </w:rPr>
              <w:t>kt</w:t>
            </w:r>
            <w:r w:rsidRPr="00891717">
              <w:rPr>
                <w:bCs/>
              </w:rPr>
              <w:t xml:space="preserve"> </w:t>
            </w:r>
            <w:r>
              <w:rPr>
                <w:bCs/>
              </w:rPr>
              <w:t xml:space="preserve">3. Z uwagi na fakt, ze w LGD kontrolowane są jedynie kopie dokumentów należy wprowadzić stosowne zmiany do instrukcji dla tego punktu.  </w:t>
            </w:r>
          </w:p>
        </w:tc>
        <w:tc>
          <w:tcPr>
            <w:tcW w:w="2496" w:type="dxa"/>
            <w:vAlign w:val="center"/>
          </w:tcPr>
          <w:p w14:paraId="619582FF" w14:textId="77777777" w:rsidR="00015310" w:rsidRDefault="00015310" w:rsidP="004C66E1">
            <w:pPr>
              <w:pStyle w:val="Tekstpodstawowy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DDD</w:t>
            </w:r>
          </w:p>
        </w:tc>
        <w:tc>
          <w:tcPr>
            <w:tcW w:w="3045" w:type="dxa"/>
            <w:shd w:val="clear" w:color="auto" w:fill="CCCCCC"/>
          </w:tcPr>
          <w:p w14:paraId="3FCF58F0" w14:textId="77777777" w:rsidR="00015310" w:rsidRPr="00805ABB" w:rsidRDefault="00015310" w:rsidP="00DA39B6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F974A7" w14:paraId="7EB2CA21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6BBE4D92" w14:textId="77777777" w:rsidR="00F974A7" w:rsidRPr="00C16C80" w:rsidRDefault="00F974A7" w:rsidP="00DA39B6">
            <w:pPr>
              <w:pStyle w:val="Tekstpodstawowy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Wykaz uwag częściowo uwzględnionych*</w:t>
            </w:r>
          </w:p>
        </w:tc>
      </w:tr>
      <w:tr w:rsidR="00F974A7" w14:paraId="4AC3A7B9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C014A00" w14:textId="77777777" w:rsidR="00F974A7" w:rsidRDefault="00F974A7" w:rsidP="00DF2A5C">
            <w:pPr>
              <w:pStyle w:val="Tekstpodstawowy"/>
              <w:numPr>
                <w:ilvl w:val="0"/>
                <w:numId w:val="2"/>
              </w:numPr>
              <w:spacing w:before="0" w:after="0"/>
              <w:ind w:left="357" w:hanging="357"/>
              <w:jc w:val="center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880BF23" w14:textId="77777777" w:rsidR="00BB0E2D" w:rsidRPr="008C1994" w:rsidRDefault="00BB0E2D" w:rsidP="00BB0E2D">
            <w:pPr>
              <w:spacing w:before="0"/>
              <w:jc w:val="left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0E317317" w14:textId="77777777" w:rsidR="00F974A7" w:rsidRPr="00C16C80" w:rsidRDefault="00F974A7" w:rsidP="004C66E1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045" w:type="dxa"/>
          </w:tcPr>
          <w:p w14:paraId="1A18F6E0" w14:textId="77777777" w:rsidR="00F974A7" w:rsidRPr="00106122" w:rsidRDefault="00F974A7" w:rsidP="00BB0E2D">
            <w:pPr>
              <w:pStyle w:val="Tekstpodstawowy"/>
              <w:spacing w:before="0" w:after="0"/>
              <w:rPr>
                <w:sz w:val="20"/>
              </w:rPr>
            </w:pPr>
          </w:p>
        </w:tc>
      </w:tr>
      <w:tr w:rsidR="00F974A7" w14:paraId="3B313EEE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4F062E76" w14:textId="77777777" w:rsidR="00F974A7" w:rsidRPr="00C16C80" w:rsidRDefault="00F974A7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Wykaz uwag nieuwzględnionych*</w:t>
            </w:r>
          </w:p>
        </w:tc>
      </w:tr>
      <w:tr w:rsidR="00313A4B" w14:paraId="4138B74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B481709" w14:textId="77777777" w:rsidR="00313A4B" w:rsidRDefault="00313A4B" w:rsidP="00304459">
            <w:pPr>
              <w:pStyle w:val="Tekstpodstawowy"/>
              <w:numPr>
                <w:ilvl w:val="0"/>
                <w:numId w:val="1"/>
              </w:numPr>
              <w:tabs>
                <w:tab w:val="left" w:pos="427"/>
              </w:tabs>
              <w:spacing w:before="0" w:after="0"/>
              <w:ind w:hanging="39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7A8A7A9" w14:textId="77777777" w:rsidR="00313A4B" w:rsidRPr="009D4E58" w:rsidRDefault="009D4E58" w:rsidP="00EF1C9A">
            <w:pPr>
              <w:spacing w:before="0"/>
              <w:contextualSpacing/>
              <w:rPr>
                <w:sz w:val="22"/>
                <w:szCs w:val="22"/>
              </w:rPr>
            </w:pPr>
            <w:r w:rsidRPr="009D4E58">
              <w:t>Załącznik K-02/19.2/G/344</w:t>
            </w:r>
            <w:r w:rsidR="00EF1C9A">
              <w:t>.</w:t>
            </w:r>
            <w:r w:rsidR="00441CD8">
              <w:t xml:space="preserve"> </w:t>
            </w:r>
            <w:r w:rsidRPr="009D4E58">
              <w:t>W części I załącznika proponuje się rozszerzenie zakresu weryfikacji o kontrolę rzeczową dokumentów, tj. danych merytorycznych, które nie są możliwe do sprawdzenia w oparciu</w:t>
            </w:r>
            <w:r>
              <w:t xml:space="preserve"> </w:t>
            </w:r>
            <w:r w:rsidRPr="009D4E58">
              <w:t xml:space="preserve">o zestawienie wykazu faktur lub dokumentów o równoważnej wartości dowodowej. </w:t>
            </w:r>
          </w:p>
        </w:tc>
        <w:tc>
          <w:tcPr>
            <w:tcW w:w="2496" w:type="dxa"/>
          </w:tcPr>
          <w:p w14:paraId="2C34CDBF" w14:textId="77777777" w:rsidR="00313A4B" w:rsidRPr="00C16C80" w:rsidRDefault="009D4E58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DDD</w:t>
            </w:r>
          </w:p>
        </w:tc>
        <w:tc>
          <w:tcPr>
            <w:tcW w:w="3045" w:type="dxa"/>
          </w:tcPr>
          <w:p w14:paraId="00C5D994" w14:textId="77777777" w:rsidR="00313A4B" w:rsidRPr="008352CD" w:rsidRDefault="009D4E58" w:rsidP="009D4E58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 treści instrukcji jasno wynika, że weryfikacja dokumentów odbywa się w oparciu o </w:t>
            </w:r>
            <w:r w:rsidRPr="009D4E58">
              <w:t xml:space="preserve">zestawienie wykazu faktur lub dokumentów </w:t>
            </w:r>
            <w:r w:rsidRPr="009D4E58">
              <w:br/>
              <w:t>o równoważnej wartości dowodowej</w:t>
            </w:r>
            <w:r>
              <w:t xml:space="preserve"> oraz 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t>kart</w:t>
            </w:r>
            <w:r w:rsidRPr="009D4E58">
              <w:t xml:space="preserve"> rozliczenia zadania w zakresie projektu grantowego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80963" w14:paraId="6F09CC1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7DC7863" w14:textId="77777777" w:rsidR="00280963" w:rsidRDefault="00280963" w:rsidP="00DF2A5C">
            <w:pPr>
              <w:pStyle w:val="Tekstpodstawowy"/>
              <w:numPr>
                <w:ilvl w:val="0"/>
                <w:numId w:val="1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0033F7D" w14:textId="77777777" w:rsidR="00280963" w:rsidRPr="00441CD8" w:rsidRDefault="00441CD8" w:rsidP="00EF1C9A">
            <w:pPr>
              <w:spacing w:before="0"/>
              <w:rPr>
                <w:sz w:val="22"/>
                <w:szCs w:val="22"/>
              </w:rPr>
            </w:pPr>
            <w:r w:rsidRPr="00441CD8">
              <w:t>Załącznik K-02/19.2/P/344</w:t>
            </w:r>
            <w:r w:rsidR="00EF1C9A">
              <w:t>.</w:t>
            </w:r>
            <w:r w:rsidRPr="00441CD8">
              <w:t xml:space="preserve"> W części I załącznika proponuje się rozszerzenie zakresu weryfikacji o kontrolę rzeczową dokumentów potwierdzających osiągnięcie co najmniej 30 % zakładanego w biznesplanie, stanowiącym załącznik nr 1 do umowy, ilościowego lub wartościowego poziomu sprzedaży produktów lub usług do dnia, w którym upłynie rok od dnia wypłaty drugiej transzy pomocy.</w:t>
            </w:r>
          </w:p>
        </w:tc>
        <w:tc>
          <w:tcPr>
            <w:tcW w:w="2496" w:type="dxa"/>
          </w:tcPr>
          <w:p w14:paraId="37A769DD" w14:textId="77777777" w:rsidR="00280963" w:rsidRPr="00C16C80" w:rsidRDefault="00441CD8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DDD</w:t>
            </w:r>
          </w:p>
        </w:tc>
        <w:tc>
          <w:tcPr>
            <w:tcW w:w="3045" w:type="dxa"/>
          </w:tcPr>
          <w:p w14:paraId="2C9519C1" w14:textId="77777777" w:rsidR="00280963" w:rsidRPr="00AE4978" w:rsidRDefault="00441CD8" w:rsidP="00441CD8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Informacja na temat weryfikacji </w:t>
            </w:r>
            <w:r w:rsidRPr="00441CD8">
              <w:t>dokumentów</w:t>
            </w:r>
            <w:r>
              <w:t xml:space="preserve"> </w:t>
            </w:r>
            <w:r w:rsidRPr="00441CD8">
              <w:t>potwierdzających osiągnięcie co najmniej 30 % zakładanego w biznesplanie, stanowiącym załącznik nr 1 do umowy, ilościowego lub wartościowego poziomu sprzedaży produktów lub usług do dnia, w którym upłynie rok od dnia wypłaty drugiej transzy pomocy</w:t>
            </w:r>
            <w:r>
              <w:rPr>
                <w:bCs/>
                <w:sz w:val="22"/>
                <w:szCs w:val="22"/>
              </w:rPr>
              <w:t xml:space="preserve"> znajduję się w punkcie 3</w:t>
            </w:r>
            <w:r w:rsidR="00EF1C9A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673509" w14:paraId="2D07196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5E86DEB" w14:textId="77777777" w:rsidR="00673509" w:rsidRDefault="00673509" w:rsidP="00DF2A5C">
            <w:pPr>
              <w:pStyle w:val="Tekstpodstawowy"/>
              <w:numPr>
                <w:ilvl w:val="0"/>
                <w:numId w:val="1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0CDB41A" w14:textId="77777777" w:rsidR="00673509" w:rsidRPr="00EF1C9A" w:rsidRDefault="00EF1C9A" w:rsidP="00673509">
            <w:pPr>
              <w:spacing w:before="0"/>
              <w:rPr>
                <w:sz w:val="22"/>
                <w:szCs w:val="22"/>
              </w:rPr>
            </w:pPr>
            <w:r w:rsidRPr="00EF1C9A">
              <w:t xml:space="preserve">Załącznik K-02/19.2/W/344. W części I proponuje się uzupełnienie weryfikacji zobowiązania, w przypadku gdy przepisy ustawy </w:t>
            </w:r>
            <w:proofErr w:type="spellStart"/>
            <w:r w:rsidRPr="00EF1C9A">
              <w:t>pzp</w:t>
            </w:r>
            <w:proofErr w:type="spellEnd"/>
            <w:r w:rsidRPr="00EF1C9A">
              <w:t xml:space="preserve"> nie będą miały zastosowania, a wartość danego zadania ujętego w zestawieniu rzeczowo-finansowym operacji przekracza 20 000 złotych netto, przeprowadzenia postępowania ofertowego i ponoszenia wszystkich kosztów kwalifikowalnych operacji zgodnie z zasadami określonymi w załączniku nr 3 do umowy.</w:t>
            </w:r>
          </w:p>
        </w:tc>
        <w:tc>
          <w:tcPr>
            <w:tcW w:w="2496" w:type="dxa"/>
          </w:tcPr>
          <w:p w14:paraId="0E831A39" w14:textId="77777777" w:rsidR="00673509" w:rsidRPr="00C16C80" w:rsidRDefault="00EF1C9A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DDD</w:t>
            </w:r>
          </w:p>
        </w:tc>
        <w:tc>
          <w:tcPr>
            <w:tcW w:w="3045" w:type="dxa"/>
          </w:tcPr>
          <w:p w14:paraId="5691A8D7" w14:textId="77777777" w:rsidR="00673509" w:rsidRPr="00EF1C9A" w:rsidRDefault="00EF1C9A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Weryfikacja </w:t>
            </w:r>
            <w:r w:rsidR="006E63EA">
              <w:rPr>
                <w:bCs/>
                <w:sz w:val="22"/>
                <w:szCs w:val="22"/>
              </w:rPr>
              <w:t xml:space="preserve">postępowania beneficjenta w przypadku kiedy wartość zadania przekracza 20 000 złe netto a jest niższa niż 30 </w:t>
            </w:r>
            <w:proofErr w:type="spellStart"/>
            <w:r w:rsidR="006E63EA">
              <w:rPr>
                <w:bCs/>
                <w:sz w:val="22"/>
                <w:szCs w:val="22"/>
              </w:rPr>
              <w:t>tys</w:t>
            </w:r>
            <w:proofErr w:type="spellEnd"/>
            <w:r w:rsidR="006E63EA">
              <w:rPr>
                <w:bCs/>
                <w:sz w:val="22"/>
                <w:szCs w:val="22"/>
              </w:rPr>
              <w:t>, euro odbywa się podczas kontroli administracyjnej. Nie ma zatem potrzeby dublowania czynności kontrolnych.</w:t>
            </w:r>
          </w:p>
        </w:tc>
      </w:tr>
      <w:tr w:rsidR="00EF26F7" w14:paraId="0030B0A7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04670B7F" w14:textId="583A2529" w:rsidR="00EF26F7" w:rsidRDefault="00EF26F7" w:rsidP="00C533D8">
            <w:pPr>
              <w:spacing w:before="0"/>
              <w:contextualSpacing/>
              <w:jc w:val="center"/>
              <w:rPr>
                <w:bCs/>
                <w:sz w:val="22"/>
                <w:szCs w:val="22"/>
              </w:rPr>
            </w:pPr>
            <w:r w:rsidRPr="00C16C80">
              <w:rPr>
                <w:b/>
                <w:szCs w:val="24"/>
              </w:rPr>
              <w:t>KP-611-</w:t>
            </w:r>
            <w:r w:rsidR="00C533D8">
              <w:rPr>
                <w:b/>
                <w:szCs w:val="24"/>
              </w:rPr>
              <w:t>344</w:t>
            </w:r>
            <w:r w:rsidRPr="00C16C80">
              <w:rPr>
                <w:b/>
                <w:szCs w:val="24"/>
              </w:rPr>
              <w:t>-ARiMR/</w:t>
            </w:r>
            <w:r>
              <w:rPr>
                <w:b/>
                <w:szCs w:val="24"/>
              </w:rPr>
              <w:t>4</w:t>
            </w:r>
            <w:r w:rsidRPr="00C16C80">
              <w:rPr>
                <w:b/>
                <w:szCs w:val="24"/>
              </w:rPr>
              <w:t>.</w:t>
            </w:r>
            <w:r>
              <w:rPr>
                <w:b/>
                <w:szCs w:val="24"/>
              </w:rPr>
              <w:t>2</w:t>
            </w:r>
            <w:r w:rsidRPr="00C16C80">
              <w:rPr>
                <w:b/>
                <w:szCs w:val="24"/>
              </w:rPr>
              <w:t>/r</w:t>
            </w:r>
          </w:p>
        </w:tc>
      </w:tr>
      <w:tr w:rsidR="00EF26F7" w14:paraId="776AF7AF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66F59BE8" w14:textId="77777777" w:rsidR="00EF26F7" w:rsidRDefault="00EF26F7" w:rsidP="00EF26F7">
            <w:pPr>
              <w:spacing w:before="0"/>
              <w:contextualSpacing/>
              <w:jc w:val="center"/>
              <w:rPr>
                <w:bCs/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Wykaz wprowadzonych uwag</w:t>
            </w:r>
          </w:p>
        </w:tc>
      </w:tr>
      <w:tr w:rsidR="00EF26F7" w14:paraId="57CEEF9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DACEC15" w14:textId="77777777" w:rsidR="00EF26F7" w:rsidRDefault="00EF26F7" w:rsidP="001F2FDD">
            <w:pPr>
              <w:pStyle w:val="Tekstpodstawowy"/>
              <w:numPr>
                <w:ilvl w:val="0"/>
                <w:numId w:val="45"/>
              </w:numPr>
              <w:tabs>
                <w:tab w:val="left" w:pos="360"/>
              </w:tabs>
              <w:spacing w:before="0" w:after="0"/>
              <w:ind w:hanging="39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DE9D70A" w14:textId="77777777" w:rsidR="00EF26F7" w:rsidRPr="00EF26F7" w:rsidRDefault="00EF26F7" w:rsidP="00673509">
            <w:pPr>
              <w:spacing w:before="0"/>
              <w:rPr>
                <w:szCs w:val="24"/>
              </w:rPr>
            </w:pPr>
            <w:r w:rsidRPr="00EF26F7">
              <w:rPr>
                <w:szCs w:val="24"/>
              </w:rPr>
              <w:t>1.1.5 Reguły związane z przebiegiem procesu, R.3 pkt. c, e, f. Zmiana skrótu „DKM” na „</w:t>
            </w:r>
            <w:proofErr w:type="spellStart"/>
            <w:r w:rsidRPr="00EF26F7">
              <w:rPr>
                <w:szCs w:val="24"/>
              </w:rPr>
              <w:t>DBRiKT</w:t>
            </w:r>
            <w:proofErr w:type="spellEnd"/>
            <w:r w:rsidRPr="00EF26F7">
              <w:rPr>
                <w:szCs w:val="24"/>
              </w:rPr>
              <w:t xml:space="preserve">”.  </w:t>
            </w:r>
          </w:p>
        </w:tc>
        <w:tc>
          <w:tcPr>
            <w:tcW w:w="2496" w:type="dxa"/>
          </w:tcPr>
          <w:p w14:paraId="1EEB8CAD" w14:textId="77777777" w:rsidR="00EF26F7" w:rsidRDefault="00EF26F7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UM02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4D808DDB" w14:textId="77777777" w:rsidR="00EF26F7" w:rsidRPr="00EF26F7" w:rsidRDefault="00EF26F7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EF26F7" w14:paraId="5E79407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8C93B75" w14:textId="77777777" w:rsidR="00EF26F7" w:rsidRDefault="00EF26F7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AFAD0AC" w14:textId="77777777" w:rsidR="00EF26F7" w:rsidRPr="00EF1C9A" w:rsidRDefault="00EF26F7" w:rsidP="00EF26F7">
            <w:pPr>
              <w:spacing w:before="0"/>
            </w:pPr>
            <w:r>
              <w:rPr>
                <w:sz w:val="22"/>
                <w:szCs w:val="22"/>
              </w:rPr>
              <w:t>P-01/344. Harmonogram przeprowadzania czynności kontrolnych w ramach Programu Rozwoju Obszarów Wiejskich na lata 2014-2020. Dodanie do Harmonogramu rubryki „Data przekazania do komórki zlecającej”.</w:t>
            </w:r>
          </w:p>
        </w:tc>
        <w:tc>
          <w:tcPr>
            <w:tcW w:w="2496" w:type="dxa"/>
          </w:tcPr>
          <w:p w14:paraId="23240FCE" w14:textId="77777777" w:rsidR="00EF26F7" w:rsidRDefault="00751959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97F29F4" w14:textId="77777777" w:rsidR="00EF26F7" w:rsidRPr="00EF26F7" w:rsidRDefault="00EF26F7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EF26F7" w14:paraId="5C4C663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CAC0D38" w14:textId="77777777" w:rsidR="00EF26F7" w:rsidRDefault="00EF26F7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F840951" w14:textId="77777777" w:rsidR="00EF26F7" w:rsidRDefault="00A346FA" w:rsidP="00EF26F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K-02/7.2.1/344. Zmiana zapisu w polu „Operacja” z </w:t>
            </w:r>
            <w:r>
              <w:rPr>
                <w:i/>
                <w:sz w:val="22"/>
                <w:szCs w:val="22"/>
              </w:rPr>
              <w:t>„Gospodarka wodno-ściekowa”</w:t>
            </w:r>
            <w:r>
              <w:rPr>
                <w:sz w:val="22"/>
                <w:szCs w:val="22"/>
              </w:rPr>
              <w:t xml:space="preserve"> na </w:t>
            </w:r>
            <w:r>
              <w:rPr>
                <w:i/>
                <w:sz w:val="22"/>
                <w:szCs w:val="22"/>
              </w:rPr>
              <w:t>„Budowa lub modernizacja dróg lokalnych”.</w:t>
            </w:r>
          </w:p>
        </w:tc>
        <w:tc>
          <w:tcPr>
            <w:tcW w:w="2496" w:type="dxa"/>
          </w:tcPr>
          <w:p w14:paraId="27663887" w14:textId="77777777" w:rsidR="00EF26F7" w:rsidRDefault="00A346FA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UM02</w:t>
            </w:r>
          </w:p>
          <w:p w14:paraId="17934D31" w14:textId="77777777" w:rsidR="008605F5" w:rsidRDefault="008605F5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  <w:p w14:paraId="0905027B" w14:textId="77777777" w:rsidR="0060539B" w:rsidRDefault="0060539B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203CEC92" w14:textId="77777777" w:rsidR="00EF26F7" w:rsidRPr="00EF26F7" w:rsidRDefault="00EF26F7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346FA" w14:paraId="2614222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9FB441E" w14:textId="77777777" w:rsidR="00A346FA" w:rsidRDefault="00A346FA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7712CCF" w14:textId="77777777" w:rsidR="00A346FA" w:rsidRDefault="00A346FA" w:rsidP="00BA48D9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IK-02/7.2.2/344</w:t>
            </w:r>
            <w:r w:rsidR="00BA48D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I.1  Zgodność lokalizacji operacji. Uzupełnienie zapisu: „W przypadku, kiedy operacja realizowana jest na dużej liczbie działek (ponad 25) np. linia wodociągowa lub linia kanalizacyjna weryfikację lokalizacji operacji należy przeprowadzić na próbie działek wybranej zgodnie z algorytmem stosowanym podczas weryfikacji operacji zawierającej dużą liczbę (….)” o operacje, których przedmiotem jest budowa przydomowych oczyszczalni ścieków.</w:t>
            </w:r>
          </w:p>
        </w:tc>
        <w:tc>
          <w:tcPr>
            <w:tcW w:w="2496" w:type="dxa"/>
          </w:tcPr>
          <w:p w14:paraId="0BD0C90F" w14:textId="77777777" w:rsidR="00A346FA" w:rsidRDefault="00A346FA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UM02</w:t>
            </w:r>
          </w:p>
          <w:p w14:paraId="63BDFF57" w14:textId="77777777" w:rsidR="00C522E9" w:rsidRDefault="00C522E9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3045" w:type="dxa"/>
            <w:shd w:val="clear" w:color="auto" w:fill="BFBFBF" w:themeFill="background1" w:themeFillShade="BF"/>
          </w:tcPr>
          <w:p w14:paraId="0AF9A3F8" w14:textId="77777777" w:rsidR="00A346FA" w:rsidRPr="00EF26F7" w:rsidRDefault="00A346FA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DF7589" w14:paraId="77245A0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D6E3F4D" w14:textId="77777777" w:rsidR="00DF7589" w:rsidRDefault="00DF7589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97F5BB8" w14:textId="64E9CF86" w:rsidR="00DF7589" w:rsidRDefault="00DF7589" w:rsidP="00AE1C94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IK-02/7.2.1/344, IK-02/7.2.2/344, IK-02/4.3/344, IK-02/19.2/G/344, IK-02/19.2/W/344, IK-02/19.2/P/344</w:t>
            </w:r>
            <w:r w:rsidR="00AE1C94">
              <w:rPr>
                <w:sz w:val="22"/>
                <w:szCs w:val="22"/>
              </w:rPr>
              <w:t xml:space="preserve">, </w:t>
            </w:r>
            <w:r w:rsidR="00AE1C94" w:rsidRPr="00AE1C94">
              <w:rPr>
                <w:sz w:val="22"/>
                <w:szCs w:val="22"/>
              </w:rPr>
              <w:t xml:space="preserve">IK-02/19.4/344 </w:t>
            </w:r>
            <w:r>
              <w:rPr>
                <w:sz w:val="22"/>
                <w:szCs w:val="22"/>
              </w:rPr>
              <w:t xml:space="preserve"> punkt</w:t>
            </w:r>
            <w:r w:rsidR="000E495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Realizacja działań informacyjno-promocyjnych. </w:t>
            </w:r>
            <w:r w:rsidR="000E495A">
              <w:rPr>
                <w:sz w:val="22"/>
                <w:szCs w:val="22"/>
              </w:rPr>
              <w:t xml:space="preserve">Dostosowania zapisów dotyczących obowiązku zamieszczania plakatu informacyjnego lub tablicy informacyjnej do zapisów </w:t>
            </w:r>
            <w:r w:rsidR="000E495A">
              <w:rPr>
                <w:i/>
                <w:sz w:val="22"/>
                <w:szCs w:val="22"/>
              </w:rPr>
              <w:t xml:space="preserve">Załącznika III Rozporządzenia wykonawczego Komisji (UE) 2016/669 z dnia 28 kwietnia 2016 r. zmieniającego rozporządzenie wykonawcze (UE) nr 808/2014 w odniesieniu do zmiany i treści programów rozwoju obszarów wiejskich, reklamy tych programów i współczynników przeliczeniowych na duże jednostki przeliczeniowe inwentarza </w:t>
            </w:r>
            <w:r w:rsidR="000E495A">
              <w:rPr>
                <w:sz w:val="22"/>
                <w:szCs w:val="22"/>
              </w:rPr>
              <w:t>lub powołanie się na ww. załącznik.</w:t>
            </w:r>
          </w:p>
        </w:tc>
        <w:tc>
          <w:tcPr>
            <w:tcW w:w="2496" w:type="dxa"/>
          </w:tcPr>
          <w:p w14:paraId="65EE674D" w14:textId="77777777" w:rsidR="00DF7589" w:rsidRDefault="000E495A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UM02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5FDDD6D" w14:textId="77777777" w:rsidR="00DF7589" w:rsidRPr="00EF26F7" w:rsidRDefault="00DF7589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844DCA" w14:paraId="6C89587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89E26DE" w14:textId="77777777" w:rsidR="00844DCA" w:rsidRDefault="00844DCA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7645DD33" w14:textId="77777777" w:rsidR="00844DCA" w:rsidRDefault="00844DCA" w:rsidP="00BA48D9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 redakcyjne. Cała KP</w:t>
            </w:r>
          </w:p>
        </w:tc>
        <w:tc>
          <w:tcPr>
            <w:tcW w:w="2496" w:type="dxa"/>
          </w:tcPr>
          <w:p w14:paraId="7143E376" w14:textId="77777777" w:rsidR="00844DCA" w:rsidRDefault="00844DCA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UM02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47A2279" w14:textId="77777777" w:rsidR="00844DCA" w:rsidRPr="00EF26F7" w:rsidRDefault="00844DCA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346FA" w14:paraId="736D85B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C14C020" w14:textId="77777777" w:rsidR="00A346FA" w:rsidRDefault="00A346FA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731B6A42" w14:textId="77777777" w:rsidR="00A346FA" w:rsidRDefault="00751959" w:rsidP="00751959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 uwag do KP-611-344-ARiMR/4.1/r. Pkt. 3 Uwaga redakcyjna. Zamiana pkt 7 na pkt 8.</w:t>
            </w:r>
          </w:p>
        </w:tc>
        <w:tc>
          <w:tcPr>
            <w:tcW w:w="2496" w:type="dxa"/>
          </w:tcPr>
          <w:p w14:paraId="7DC84FB2" w14:textId="77777777" w:rsidR="00A346FA" w:rsidRDefault="00751959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UM05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8A66B42" w14:textId="77777777" w:rsidR="00A346FA" w:rsidRPr="00EF26F7" w:rsidRDefault="00A346FA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346FA" w14:paraId="4B9DBFB7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BB0776E" w14:textId="77777777" w:rsidR="00A346FA" w:rsidRDefault="00A346FA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BE293CC" w14:textId="77777777" w:rsidR="00A346FA" w:rsidRDefault="00751959" w:rsidP="00EF26F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IK-02/19.2/G/344 – Weryfikacja realizacji operacji – Zgodność lokalizacji operacji. Należy doprecyzować zapis czy zgodność lokalizacji dla każdego grantu należy sprawdzać w terenie.</w:t>
            </w:r>
          </w:p>
        </w:tc>
        <w:tc>
          <w:tcPr>
            <w:tcW w:w="2496" w:type="dxa"/>
          </w:tcPr>
          <w:p w14:paraId="4E4CD4F9" w14:textId="77777777" w:rsidR="00A346FA" w:rsidRDefault="00751959" w:rsidP="00DA39B6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UM05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74932274" w14:textId="77777777" w:rsidR="00A346FA" w:rsidRPr="00EF26F7" w:rsidRDefault="00A346FA" w:rsidP="00A20BAC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C34613" w14:paraId="270A893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DD0A7D1" w14:textId="77777777" w:rsidR="00C34613" w:rsidRDefault="00C34613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  <w:vAlign w:val="center"/>
          </w:tcPr>
          <w:p w14:paraId="48C3030C" w14:textId="77777777" w:rsidR="00C34613" w:rsidRPr="0092549A" w:rsidRDefault="003331DB" w:rsidP="00C34613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</w:t>
            </w:r>
            <w:r w:rsidR="00C34613">
              <w:rPr>
                <w:sz w:val="22"/>
                <w:szCs w:val="22"/>
              </w:rPr>
              <w:t xml:space="preserve">Reguły związane z przebiegiem procesu – Reguła 33. Proponuje się rozszerzenie zapisów reguły o inne rodzaje wydarzeń realizowanych w ramach zadań niematerialnych, które podlegają kontroli w trakcie realizacji, np. warsztaty, spotkania, konsultacje, imprezy promocyjne itp. </w:t>
            </w:r>
          </w:p>
        </w:tc>
        <w:tc>
          <w:tcPr>
            <w:tcW w:w="2496" w:type="dxa"/>
          </w:tcPr>
          <w:p w14:paraId="7C58C297" w14:textId="77777777" w:rsidR="00C34613" w:rsidRDefault="00C34613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="007F7DFC">
              <w:rPr>
                <w:sz w:val="22"/>
                <w:szCs w:val="22"/>
              </w:rPr>
              <w:t>M06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742E15E3" w14:textId="77777777" w:rsidR="00C34613" w:rsidRPr="00EF26F7" w:rsidRDefault="00C34613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C34613" w14:paraId="67F06F3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A3E1403" w14:textId="77777777" w:rsidR="00C34613" w:rsidRDefault="00C34613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A92908F" w14:textId="77777777" w:rsidR="00C34613" w:rsidRDefault="003331DB" w:rsidP="00C34613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1.1.5. Reguły związane z przebiegiem procesu – Reguła 33. Utworzenie listy kontrolnej wraz z instrukcją dla kontroli zadania niematerialnego w trakcie jego realizacji – dotyczy operacji realizowanych w ramach poddziałania 19.2 </w:t>
            </w:r>
            <w:r>
              <w:rPr>
                <w:i/>
                <w:sz w:val="22"/>
                <w:szCs w:val="22"/>
              </w:rPr>
              <w:t xml:space="preserve">Wsparcie na wdrażanie operacji w ramach strategii rozwoju lokalnego kierowanego przez społeczność </w:t>
            </w:r>
            <w:r w:rsidRPr="00BC091E">
              <w:rPr>
                <w:sz w:val="22"/>
                <w:szCs w:val="22"/>
              </w:rPr>
              <w:t xml:space="preserve">objętego PROW na lata 2014 </w:t>
            </w:r>
            <w:r>
              <w:rPr>
                <w:sz w:val="22"/>
                <w:szCs w:val="22"/>
              </w:rPr>
              <w:t>–</w:t>
            </w:r>
            <w:r w:rsidRPr="00BC091E">
              <w:rPr>
                <w:sz w:val="22"/>
                <w:szCs w:val="22"/>
              </w:rPr>
              <w:t xml:space="preserve"> 2020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96" w:type="dxa"/>
          </w:tcPr>
          <w:p w14:paraId="03C06CC9" w14:textId="77777777" w:rsidR="00C34613" w:rsidRDefault="003331DB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819FC4B" w14:textId="77777777" w:rsidR="00C34613" w:rsidRPr="00EF26F7" w:rsidRDefault="00C34613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587880" w14:paraId="652B6A8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DE82E29" w14:textId="77777777" w:rsidR="00587880" w:rsidRDefault="00587880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F3F9AD0" w14:textId="77777777" w:rsidR="00DB5776" w:rsidRPr="00DB5776" w:rsidRDefault="00DB5776" w:rsidP="00DB5776">
            <w:pPr>
              <w:pStyle w:val="Nagwek1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DB577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IK-02/19.2/W/344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DB577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pkt I.5. Prowadzenie mikroprzedsiębiorstwa albo małego przedsiębiorstwa. </w:t>
            </w:r>
            <w:r w:rsidRPr="00DB5776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Należy wskazać, czy w ramach weryfikacji niniejszego zobowiązania, podczas czynności kontrolnych, sprawdzeniu ma również podlegać typ przedsiębiorstwa (mikro-, małe-), a jeżeli tak, to w oparciu o jakie dokumenty (np. oświadczenie Beneficjenta o statusie przedsiębiorstwa).</w:t>
            </w:r>
          </w:p>
          <w:p w14:paraId="6622CEB7" w14:textId="77777777" w:rsidR="00587880" w:rsidRDefault="00DB5776" w:rsidP="00DB5776">
            <w:pPr>
              <w:spacing w:before="0"/>
              <w:rPr>
                <w:sz w:val="22"/>
                <w:szCs w:val="22"/>
              </w:rPr>
            </w:pPr>
            <w:r w:rsidRPr="00DB5776">
              <w:rPr>
                <w:szCs w:val="24"/>
              </w:rPr>
              <w:t>Jeżeli w/w kwestia nie podlega sprawdzeniu podczas kontroli na miejscu, a kontrolujący weryfikują jedynie fakt prowadzenia przedsiębiorstwa, proszę o przekazanie stosownej informacji.</w:t>
            </w:r>
          </w:p>
        </w:tc>
        <w:tc>
          <w:tcPr>
            <w:tcW w:w="2496" w:type="dxa"/>
          </w:tcPr>
          <w:p w14:paraId="60612250" w14:textId="77777777" w:rsidR="00587880" w:rsidRDefault="00DB5776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96E3D1E" w14:textId="77777777" w:rsidR="00587880" w:rsidRPr="00EF26F7" w:rsidRDefault="00587880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6B5ABC" w14:paraId="798AD7F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DA1E96C" w14:textId="77777777" w:rsidR="006B5ABC" w:rsidRDefault="006B5ABC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784B929" w14:textId="77777777" w:rsidR="006B5ABC" w:rsidRPr="00DB5776" w:rsidRDefault="00AB60A9" w:rsidP="00AB60A9">
            <w:pPr>
              <w:pStyle w:val="Nagwek1"/>
              <w:spacing w:before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B60A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IK-02/7.2.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Pr="00AB60A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/344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r w:rsidR="006B5ABC" w:rsidRP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IK-02/7.2.2/344</w:t>
            </w:r>
            <w:r w:rsid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r w:rsidR="006B5ABC" w:rsidRP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IK-02/</w:t>
            </w:r>
            <w:r w:rsid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4.3</w:t>
            </w:r>
            <w:r w:rsidR="006B5ABC" w:rsidRP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/344 pkt I.2. Zgodność zestawienia rzeczowo – finansowego z zakresem realizacji operacji. W przypadku operacji realizowanych w systemie „zaprojektuj i wybuduj”, jako ślad rewizyjny przeprowadzonych czynności kontrolnych należy załączyć do Raportu zdjęcie / kopię programu </w:t>
            </w:r>
            <w:proofErr w:type="spellStart"/>
            <w:r w:rsidR="006B5ABC" w:rsidRP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funkcjonalno</w:t>
            </w:r>
            <w:proofErr w:type="spellEnd"/>
            <w:r w:rsidR="006B5ABC" w:rsidRPr="006B5AB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– użytkowego. Proponuje się dopuszczenie jako śladu rewizyjnego załączenie do Raportu zdjęcia poglądowego PFU (np. zdjęcie strony tytułowej) lub zamieszczenie w Raporcie adnotacji o dokonaniu weryfikacji zakresu rzeczowego w oparciu o PFU, który został załączony do wniosku o przyznanie pomocy / dokumentacji przetargowej / wniosku o płatność.</w:t>
            </w:r>
          </w:p>
        </w:tc>
        <w:tc>
          <w:tcPr>
            <w:tcW w:w="2496" w:type="dxa"/>
          </w:tcPr>
          <w:p w14:paraId="19C04D70" w14:textId="77777777" w:rsidR="006B5ABC" w:rsidRDefault="006B5ABC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 w:rsidRPr="006B5ABC"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167789D" w14:textId="77777777" w:rsidR="006B5ABC" w:rsidRPr="00EF26F7" w:rsidRDefault="006B5ABC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E30D87" w14:paraId="51E0AFE1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E8C93D2" w14:textId="77777777" w:rsidR="00E30D87" w:rsidRDefault="00E30D87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20FCA5C" w14:textId="77777777" w:rsidR="00E30D87" w:rsidRPr="00E30D87" w:rsidRDefault="00E30D87" w:rsidP="00E30D87">
            <w:pPr>
              <w:spacing w:before="0"/>
              <w:rPr>
                <w:sz w:val="22"/>
                <w:szCs w:val="22"/>
              </w:rPr>
            </w:pPr>
            <w:r w:rsidRPr="00E916C2">
              <w:rPr>
                <w:sz w:val="22"/>
                <w:szCs w:val="22"/>
              </w:rPr>
              <w:t>IK-02/19.2/P/344.</w:t>
            </w:r>
            <w:r w:rsidRPr="00E30D87">
              <w:rPr>
                <w:b/>
                <w:sz w:val="22"/>
                <w:szCs w:val="22"/>
              </w:rPr>
              <w:t xml:space="preserve"> </w:t>
            </w:r>
            <w:r w:rsidRPr="00E30D87">
              <w:rPr>
                <w:sz w:val="22"/>
                <w:szCs w:val="22"/>
              </w:rPr>
              <w:t xml:space="preserve">W przypadku wytypowania do kontroli operacji </w:t>
            </w:r>
            <w:r w:rsidRPr="00E30D87">
              <w:rPr>
                <w:b/>
                <w:sz w:val="22"/>
                <w:szCs w:val="22"/>
              </w:rPr>
              <w:t>na etapie wniosku o płatność pośrednią</w:t>
            </w:r>
            <w:r w:rsidRPr="00E30D87">
              <w:rPr>
                <w:sz w:val="22"/>
                <w:szCs w:val="22"/>
              </w:rPr>
              <w:t>, weryfikacji podlega tylko rozpoczęcie realizacji biznesplanu oraz zgłoszenie działalności gospodarczej przez Beneficjenta – należy doprecyzować stwierdzenie „rozpoczęcie realizacji biznesplanu” – czy należy rozumieć przez to realizację danego wydatku bez dokonywania oceny zgodności stanu faktycznego. Wówczas należy zastanowić się nad zasadnością wypełniania listy kontrolnej z uwagi na fakt, iż większość pozycji będzie zaznaczona „ND”.</w:t>
            </w:r>
          </w:p>
        </w:tc>
        <w:tc>
          <w:tcPr>
            <w:tcW w:w="2496" w:type="dxa"/>
          </w:tcPr>
          <w:p w14:paraId="42D31AEA" w14:textId="77777777" w:rsidR="00E30D87" w:rsidRDefault="00E30D8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7BC67A3" w14:textId="77777777" w:rsidR="00E30D87" w:rsidRPr="00EF26F7" w:rsidRDefault="00E30D87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E916C2" w14:paraId="0D117FAF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3C83882" w14:textId="77777777" w:rsidR="00E916C2" w:rsidRDefault="00E916C2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32CB10A" w14:textId="77777777" w:rsidR="00E916C2" w:rsidRPr="00E30D87" w:rsidRDefault="00E916C2" w:rsidP="00E916C2">
            <w:pPr>
              <w:tabs>
                <w:tab w:val="center" w:pos="4536"/>
                <w:tab w:val="right" w:pos="9072"/>
              </w:tabs>
              <w:spacing w:before="0"/>
              <w:ind w:right="357"/>
              <w:rPr>
                <w:b/>
                <w:sz w:val="22"/>
                <w:szCs w:val="22"/>
              </w:rPr>
            </w:pPr>
            <w:r w:rsidRPr="00E916C2">
              <w:rPr>
                <w:bCs/>
                <w:sz w:val="22"/>
                <w:szCs w:val="22"/>
              </w:rPr>
              <w:t>IK-02/4.3/344.  Zmiana instrukcji do punktu 8. Przechowywanie dokumentacji związanej z przyznaną pomocą na „Beneficjent zobowiązany jest do przechowywania dokumentacji związanej z realizacją operacji (oryginały dokumentów, z wyłączeniem tych, które beneficjent ma obowiązek złożyć w oryginale do SW). Należy zweryfikować, czy beneficjent przechowuje dokumentację związaną z przyznaną pomocą do dnia, w którym upłynie 5 lat od dnia wypłaty płatności końcowej</w:t>
            </w:r>
            <w:r>
              <w:rPr>
                <w:bCs/>
                <w:sz w:val="22"/>
                <w:szCs w:val="22"/>
              </w:rPr>
              <w:t>.”.</w:t>
            </w:r>
          </w:p>
        </w:tc>
        <w:tc>
          <w:tcPr>
            <w:tcW w:w="2496" w:type="dxa"/>
          </w:tcPr>
          <w:p w14:paraId="04908FFF" w14:textId="77777777" w:rsidR="00E916C2" w:rsidRDefault="00E916C2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8F0E86D" w14:textId="77777777" w:rsidR="00E916C2" w:rsidRPr="00EF26F7" w:rsidRDefault="00E916C2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DF33B3" w14:paraId="7294F14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35C0721" w14:textId="77777777" w:rsidR="00DF33B3" w:rsidRDefault="00DF33B3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C8A83C9" w14:textId="77777777" w:rsidR="00DF33B3" w:rsidRPr="00DF33B3" w:rsidRDefault="00DF33B3" w:rsidP="00DF33B3">
            <w:pPr>
              <w:spacing w:before="0"/>
              <w:rPr>
                <w:bCs/>
                <w:szCs w:val="24"/>
              </w:rPr>
            </w:pPr>
            <w:r w:rsidRPr="00DF33B3">
              <w:rPr>
                <w:bCs/>
                <w:szCs w:val="24"/>
              </w:rPr>
              <w:t xml:space="preserve">IK-02/19.2/G/344. Pkt 1.  </w:t>
            </w:r>
            <w:r w:rsidRPr="00DF33B3">
              <w:rPr>
                <w:szCs w:val="24"/>
              </w:rPr>
              <w:t xml:space="preserve">W przypadku operacji nie będących trwale związanych z gruntem należy w polu „Uwagi” odnotować, stwierdzoną podczas kontroli lokalizację operacji. Jaką odpowiedź należy zaznaczyć w liście kontrolnej w sytuacji, gdy podczas kontroli stwierdzono inną lokalizację niż wskazano w umowie? W związku z powyższym należy doprecyzować zapisy. </w:t>
            </w:r>
          </w:p>
        </w:tc>
        <w:tc>
          <w:tcPr>
            <w:tcW w:w="2496" w:type="dxa"/>
          </w:tcPr>
          <w:p w14:paraId="58EE872A" w14:textId="77777777" w:rsidR="00DF33B3" w:rsidRDefault="00DF33B3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1C44B98" w14:textId="77777777" w:rsidR="00DF33B3" w:rsidRPr="00EF26F7" w:rsidRDefault="00DF33B3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5324B" w14:paraId="6ACC835F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6F99360" w14:textId="77777777" w:rsidR="00A5324B" w:rsidRDefault="00A5324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F97AE81" w14:textId="77777777" w:rsidR="00A5324B" w:rsidRPr="00E57217" w:rsidRDefault="00A5324B" w:rsidP="00A5324B">
            <w:pPr>
              <w:spacing w:before="0"/>
              <w:rPr>
                <w:bCs/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IK-02/7.2.1/344, IK-02/7.2.2/344 pkt 1 Usunięcie zapisu: W polu „Dane podmiotu kontrolowanego” należy wpisać informację dot. lokalizacji operacji. Wystarczającym, w celu pozostawienia właściwego śladu rewizyjnego przeprowadzonych czynności jest wpisanie w polu „Uwagi kontrolujących” listy kontrolnej nazwy weryfikowanej dokumentacji potwierdzającej lokalizację operacji.</w:t>
            </w:r>
          </w:p>
        </w:tc>
        <w:tc>
          <w:tcPr>
            <w:tcW w:w="2496" w:type="dxa"/>
          </w:tcPr>
          <w:p w14:paraId="390E6288" w14:textId="77777777" w:rsidR="00A5324B" w:rsidRDefault="00A5324B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77E6C2CF" w14:textId="77777777" w:rsidR="00A5324B" w:rsidRPr="00EF26F7" w:rsidRDefault="00A5324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833DF" w14:paraId="3D2C79B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2D8BD3C" w14:textId="77777777" w:rsidR="00A833DF" w:rsidRDefault="00A833DF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FE08C07" w14:textId="77777777" w:rsidR="00A833DF" w:rsidRPr="00E57217" w:rsidRDefault="00A833DF" w:rsidP="00A833DF">
            <w:pPr>
              <w:pStyle w:val="Bezodstpw"/>
              <w:spacing w:before="60"/>
              <w:jc w:val="both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IK-02/7.2.1/344, IK-02/7.2.2/344, IK-02/19.2/W/344, IK-02/19.2/P/344, IK-02/19.2/G/344. Weryfikacja prac budowlanych, operacja realizowana w systemie tradycyjnym. Dokumenty zawierają zapis:</w:t>
            </w:r>
          </w:p>
          <w:p w14:paraId="3468AB3B" w14:textId="77777777" w:rsidR="00A833DF" w:rsidRPr="00E57217" w:rsidRDefault="00A833DF" w:rsidP="00A833DF">
            <w:pPr>
              <w:spacing w:before="60"/>
              <w:rPr>
                <w:i/>
                <w:sz w:val="22"/>
                <w:szCs w:val="22"/>
              </w:rPr>
            </w:pPr>
            <w:r w:rsidRPr="00E57217">
              <w:rPr>
                <w:i/>
                <w:sz w:val="22"/>
                <w:szCs w:val="22"/>
              </w:rPr>
              <w:t>„Weryfikację robót budowlanych, które nie wymagają projektu budowlanego należy przeprowadzić na bazie kosztorysu inwestorskiego lub kosztorysu powykonawczego, jeżeli został sporządzony”.</w:t>
            </w:r>
          </w:p>
          <w:p w14:paraId="2E7DC33D" w14:textId="77777777" w:rsidR="00A833DF" w:rsidRPr="00E57217" w:rsidRDefault="00A833DF" w:rsidP="00A833DF">
            <w:pPr>
              <w:spacing w:before="6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Należy zaznaczyć, iż kosztorys powykonawczy nie jest obligatoryjnym załącznikiem do wniosku o płatność, jest nim za to kosztorys różnicowy, o ile w trakcie robót wystąpiły zmiany względem k. inwestorskiego/ofertowego. Procedury regulujące obsługę </w:t>
            </w:r>
            <w:proofErr w:type="spellStart"/>
            <w:r w:rsidRPr="00E57217">
              <w:rPr>
                <w:sz w:val="22"/>
                <w:szCs w:val="22"/>
              </w:rPr>
              <w:t>WoP</w:t>
            </w:r>
            <w:proofErr w:type="spellEnd"/>
            <w:r w:rsidRPr="00E57217">
              <w:rPr>
                <w:sz w:val="22"/>
                <w:szCs w:val="22"/>
              </w:rPr>
              <w:t xml:space="preserve"> przewidują weryfikację zakresu rzeczowego w oparciu o kosztorys różnicowy, a ewentualnie o kosztorys powykonawczy załączony do akt sprawy, który zawiera różnice powstałe w toku realizacji prac budowlanych i odzwierciedla stan faktyczny wykonanych robót.</w:t>
            </w:r>
          </w:p>
        </w:tc>
        <w:tc>
          <w:tcPr>
            <w:tcW w:w="2496" w:type="dxa"/>
          </w:tcPr>
          <w:p w14:paraId="29B7B59B" w14:textId="77777777" w:rsidR="00A833DF" w:rsidRDefault="00A833DF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7BEC8DD" w14:textId="77777777" w:rsidR="00A833DF" w:rsidRPr="00EF26F7" w:rsidRDefault="00A833DF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793DDA" w14:paraId="261A7F8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E451FA3" w14:textId="77777777" w:rsidR="00793DDA" w:rsidRDefault="00793DDA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CDBB416" w14:textId="77777777" w:rsidR="00793DDA" w:rsidRPr="00E57217" w:rsidRDefault="00793DDA" w:rsidP="00AA2B43">
            <w:pPr>
              <w:pStyle w:val="Bezodstpw"/>
              <w:spacing w:before="60"/>
              <w:jc w:val="both"/>
              <w:rPr>
                <w:b/>
                <w:sz w:val="22"/>
                <w:szCs w:val="22"/>
              </w:rPr>
            </w:pPr>
            <w:r w:rsidRPr="00E57217">
              <w:rPr>
                <w:b/>
                <w:sz w:val="22"/>
                <w:szCs w:val="22"/>
              </w:rPr>
              <w:t>IK-02/7.2.2/344, IK-02/7.2.1/344,  Prowadzenie od</w:t>
            </w:r>
            <w:r w:rsidR="00AA2B43" w:rsidRPr="00E57217">
              <w:rPr>
                <w:b/>
                <w:sz w:val="22"/>
                <w:szCs w:val="22"/>
              </w:rPr>
              <w:t xml:space="preserve">dzielnego systemu rachunkowości. Zapisy </w:t>
            </w:r>
            <w:r w:rsidR="00AA2B43" w:rsidRPr="00E57217">
              <w:rPr>
                <w:b/>
                <w:i/>
                <w:sz w:val="22"/>
                <w:szCs w:val="22"/>
              </w:rPr>
              <w:t xml:space="preserve">„Podczas czynności kontrolnych należy zweryfikować, czy w polityce rachunkowości znajdują się odpowiednie zapisy dotyczące stosowania przez Beneficjenta oddzielnego systemu rachunkowości albo korzystania z odpowiedniego kodu rachunkowego” </w:t>
            </w:r>
            <w:r w:rsidR="00AA2B43" w:rsidRPr="00E57217">
              <w:rPr>
                <w:b/>
                <w:sz w:val="22"/>
                <w:szCs w:val="22"/>
              </w:rPr>
              <w:t xml:space="preserve">oraz </w:t>
            </w:r>
            <w:r w:rsidR="00AA2B43" w:rsidRPr="00E57217">
              <w:rPr>
                <w:b/>
                <w:i/>
                <w:sz w:val="22"/>
                <w:szCs w:val="22"/>
              </w:rPr>
              <w:t xml:space="preserve">„W celu zapewnienia należytego śladu rewizyjnego należy do raportu dołączyć kopie/fotografię Planu kont z polityki rachunkowości beneficjenta oraz wydruk/kopie/fotografię dokumentu potwierdzającego występowanie wyodrębnionej ewidencji księgowej” </w:t>
            </w:r>
            <w:r w:rsidR="00AA2B43" w:rsidRPr="00E57217">
              <w:rPr>
                <w:b/>
                <w:sz w:val="22"/>
                <w:szCs w:val="22"/>
              </w:rPr>
              <w:t xml:space="preserve">nie uwzględniają faktu, iż zarówno Plan Kont, jak i Wydruk  z dokumentacji księgowej lub kopia z książki ewidencji środków trwałych stanowią  obowiązkowe załączniki do wniosku o płatność. Proponuje się więc zmodyfikowanie procesu kontroli wykonywanej w siedzibie beneficjenta względem już posiadanych dokumentów w aktach danej sprawy, np. poprzez sprawdzenie zgodności załączonego do </w:t>
            </w:r>
            <w:proofErr w:type="spellStart"/>
            <w:r w:rsidR="00AA2B43" w:rsidRPr="00E57217">
              <w:rPr>
                <w:b/>
                <w:sz w:val="22"/>
                <w:szCs w:val="22"/>
              </w:rPr>
              <w:t>WoP</w:t>
            </w:r>
            <w:proofErr w:type="spellEnd"/>
            <w:r w:rsidR="00AA2B43" w:rsidRPr="00E57217">
              <w:rPr>
                <w:b/>
                <w:sz w:val="22"/>
                <w:szCs w:val="22"/>
              </w:rPr>
              <w:t xml:space="preserve"> Planu Kont z otrzymanym w trakcie kontroli.</w:t>
            </w:r>
          </w:p>
        </w:tc>
        <w:tc>
          <w:tcPr>
            <w:tcW w:w="2496" w:type="dxa"/>
          </w:tcPr>
          <w:p w14:paraId="4398A435" w14:textId="77777777" w:rsidR="00793DDA" w:rsidRDefault="00AA2B43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1E0549A" w14:textId="77777777" w:rsidR="00793DDA" w:rsidRPr="00EF26F7" w:rsidRDefault="00793DDA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9B3B84" w14:paraId="14643B09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19A0606" w14:textId="77777777" w:rsidR="009B3B84" w:rsidRDefault="009B3B84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CE5FAAE" w14:textId="77777777" w:rsidR="00747C9E" w:rsidRPr="00E57217" w:rsidRDefault="009B3B84" w:rsidP="00747C9E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IK-02/19.4/344 . Punkt 3 – Udostępnienie dokumentów potwierdzających zatrudnienie</w:t>
            </w:r>
            <w:r w:rsidR="00747C9E" w:rsidRPr="00E57217">
              <w:rPr>
                <w:sz w:val="22"/>
                <w:szCs w:val="22"/>
              </w:rPr>
              <w:t xml:space="preserve">. Instrukcja zawiera błędny zapis: </w:t>
            </w:r>
            <w:r w:rsidR="00747C9E" w:rsidRPr="00E57217">
              <w:rPr>
                <w:i/>
                <w:sz w:val="22"/>
                <w:szCs w:val="22"/>
              </w:rPr>
              <w:t>„ww. dokumenty powinny potwierdzać poniesienie kosztów za okres od dnia złożenia wniosku poprzedniego(</w:t>
            </w:r>
            <w:r w:rsidR="00747C9E" w:rsidRPr="00E57217">
              <w:rPr>
                <w:b/>
                <w:i/>
                <w:sz w:val="22"/>
                <w:szCs w:val="22"/>
                <w:u w:val="single"/>
              </w:rPr>
              <w:t>o przyznanie pomocy</w:t>
            </w:r>
            <w:r w:rsidR="00747C9E" w:rsidRPr="00E57217">
              <w:rPr>
                <w:i/>
                <w:sz w:val="22"/>
                <w:szCs w:val="22"/>
              </w:rPr>
              <w:t xml:space="preserve"> lub o płatność) …”</w:t>
            </w:r>
          </w:p>
          <w:p w14:paraId="4DCED1A2" w14:textId="77777777" w:rsidR="009B3B84" w:rsidRPr="00E57217" w:rsidRDefault="00747C9E" w:rsidP="00747C9E">
            <w:pPr>
              <w:spacing w:before="0"/>
              <w:rPr>
                <w:b/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Wyróżniony fragment należy usunąć i w zamian dodać zapis o </w:t>
            </w:r>
            <w:r w:rsidRPr="00E57217">
              <w:rPr>
                <w:b/>
                <w:sz w:val="22"/>
                <w:szCs w:val="22"/>
              </w:rPr>
              <w:t>umowie</w:t>
            </w:r>
            <w:r w:rsidRPr="00E57217">
              <w:rPr>
                <w:sz w:val="22"/>
                <w:szCs w:val="22"/>
              </w:rPr>
              <w:t xml:space="preserve"> (w przypadku pierwszej informacji monitorującej), gdyż realizacja zobowiązań określonych  w umowie o przyznaniu pomocy w ramach poddziałania 19.4 zaczyna się od dnia zawarcia umowy, wobec czego brak jest podstaw do weryfikowania dokumentów potwierdzających zatrudnienie od dnia złożenia wniosku o przyznanie pomocy.</w:t>
            </w:r>
          </w:p>
        </w:tc>
        <w:tc>
          <w:tcPr>
            <w:tcW w:w="2496" w:type="dxa"/>
          </w:tcPr>
          <w:p w14:paraId="124D0766" w14:textId="77777777" w:rsidR="009B3B84" w:rsidRDefault="00747C9E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0219BD6" w14:textId="77777777" w:rsidR="009B3B84" w:rsidRPr="00EF26F7" w:rsidRDefault="009B3B84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747C9E" w14:paraId="1E253249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4397706" w14:textId="77777777" w:rsidR="00747C9E" w:rsidRDefault="00747C9E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B980836" w14:textId="77777777" w:rsidR="00747C9E" w:rsidRPr="00E57217" w:rsidRDefault="00747C9E" w:rsidP="00747C9E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IK-02/19.4/344 . Punkt 3 – Udostępnienie dokumentów potwierdzających zatrudnienie. Proponuje się usunięcie zdania </w:t>
            </w:r>
            <w:r w:rsidRPr="00E57217">
              <w:rPr>
                <w:i/>
                <w:sz w:val="22"/>
                <w:szCs w:val="22"/>
              </w:rPr>
              <w:t>„Przelewy powinny być wykonane z konta bankowego, którego numer został podany we wniosku o płatność</w:t>
            </w:r>
            <w:r w:rsidRPr="00E57217">
              <w:rPr>
                <w:sz w:val="22"/>
                <w:szCs w:val="22"/>
              </w:rPr>
              <w:t>”, gdyż nie znajduje ono uzasadnienia w obowiązujących przepisach. W zamian proponuje się zapis:</w:t>
            </w:r>
          </w:p>
          <w:p w14:paraId="627FA9BA" w14:textId="77777777" w:rsidR="00747C9E" w:rsidRPr="00E57217" w:rsidRDefault="00747C9E" w:rsidP="00747C9E">
            <w:pPr>
              <w:spacing w:before="0"/>
              <w:rPr>
                <w:i/>
                <w:sz w:val="22"/>
                <w:szCs w:val="22"/>
              </w:rPr>
            </w:pPr>
            <w:r w:rsidRPr="00E57217">
              <w:rPr>
                <w:i/>
                <w:sz w:val="22"/>
                <w:szCs w:val="22"/>
              </w:rPr>
              <w:t>„Przelewy powinny być wykonane z rachunku bankowego, którego posiadaczem jest Beneficjent”.</w:t>
            </w:r>
          </w:p>
          <w:p w14:paraId="569F218E" w14:textId="77777777" w:rsidR="00747C9E" w:rsidRPr="00E57217" w:rsidRDefault="00747C9E" w:rsidP="00747C9E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Przepisy (rozporządzenie 19.4, umowa, instrukcje) nie obligują Beneficjenta do wskazania we wniosku o płatność rachunku, z którego będzie dokonywał płatności. Szczegółowymi uwarunkowaniami zostały obłożone  jedynie transakcje z wyodrębnionego rachunku dla wyprzedzającego finansowania (opisane w pkt. 7 instrukcji IK-02/19.4/344). </w:t>
            </w:r>
          </w:p>
          <w:p w14:paraId="31D72E63" w14:textId="77777777" w:rsidR="00747C9E" w:rsidRPr="00E57217" w:rsidRDefault="00747C9E" w:rsidP="00747C9E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Ponadto zgodnie z § 13 pkt. 4 lit. c  rozporządzenia: </w:t>
            </w:r>
            <w:r w:rsidRPr="00E57217">
              <w:rPr>
                <w:i/>
                <w:sz w:val="22"/>
                <w:szCs w:val="22"/>
              </w:rPr>
              <w:t xml:space="preserve">Środki finansowe z tytułu pomocy są wypłacane (…) jeżeli LGD ponosi koszty zatrudnienia, </w:t>
            </w:r>
            <w:r w:rsidRPr="00E57217">
              <w:rPr>
                <w:sz w:val="22"/>
                <w:szCs w:val="22"/>
              </w:rPr>
              <w:t>więc kontroli podlega fakt poniesienia kosztu (dokonania zapłaty) przez Beneficjenta.</w:t>
            </w:r>
          </w:p>
        </w:tc>
        <w:tc>
          <w:tcPr>
            <w:tcW w:w="2496" w:type="dxa"/>
          </w:tcPr>
          <w:p w14:paraId="271B51BA" w14:textId="77777777" w:rsidR="00747C9E" w:rsidRDefault="00747C9E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  <w:p w14:paraId="5E1B042A" w14:textId="77777777" w:rsidR="002F4DDD" w:rsidRDefault="002F4DDD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4D7BB6EB" w14:textId="77777777" w:rsidR="00747C9E" w:rsidRPr="00EF26F7" w:rsidRDefault="00747C9E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14176C" w14:paraId="79890928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406D6FD" w14:textId="77777777" w:rsidR="0014176C" w:rsidRDefault="0014176C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57271CA" w14:textId="77777777" w:rsidR="0014176C" w:rsidRPr="00E57217" w:rsidRDefault="0014176C" w:rsidP="0014176C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 xml:space="preserve">IK-02/19.4/344 Punkt 4 – Realizowanie szkoleń. Jest: </w:t>
            </w:r>
            <w:r w:rsidRPr="00E57217">
              <w:rPr>
                <w:i/>
                <w:sz w:val="22"/>
                <w:szCs w:val="22"/>
              </w:rPr>
              <w:t xml:space="preserve">Na podstawie § 5 ust. 1 </w:t>
            </w:r>
            <w:r w:rsidRPr="00E57217">
              <w:rPr>
                <w:b/>
                <w:i/>
                <w:sz w:val="22"/>
                <w:szCs w:val="22"/>
              </w:rPr>
              <w:t>pkt 215</w:t>
            </w:r>
            <w:r w:rsidRPr="00E57217">
              <w:rPr>
                <w:i/>
                <w:sz w:val="22"/>
                <w:szCs w:val="22"/>
              </w:rPr>
              <w:t xml:space="preserve"> umowy ramowej</w:t>
            </w:r>
            <w:r w:rsidRPr="00E57217">
              <w:rPr>
                <w:sz w:val="22"/>
                <w:szCs w:val="22"/>
              </w:rPr>
              <w:t>,</w:t>
            </w:r>
            <w:r w:rsidR="006F4A10">
              <w:rPr>
                <w:sz w:val="22"/>
                <w:szCs w:val="22"/>
              </w:rPr>
              <w:t xml:space="preserve"> </w:t>
            </w:r>
            <w:r w:rsidRPr="00E57217">
              <w:rPr>
                <w:sz w:val="22"/>
                <w:szCs w:val="22"/>
              </w:rPr>
              <w:t xml:space="preserve">Powinno być: </w:t>
            </w:r>
            <w:r w:rsidRPr="00E57217">
              <w:rPr>
                <w:i/>
                <w:sz w:val="22"/>
                <w:szCs w:val="22"/>
              </w:rPr>
              <w:t xml:space="preserve">Na podstawie § 5 ust. 1 </w:t>
            </w:r>
            <w:r w:rsidRPr="00E57217">
              <w:rPr>
                <w:b/>
                <w:i/>
                <w:sz w:val="22"/>
                <w:szCs w:val="22"/>
              </w:rPr>
              <w:t>pkt 15</w:t>
            </w:r>
            <w:r w:rsidRPr="00E57217">
              <w:rPr>
                <w:i/>
                <w:sz w:val="22"/>
                <w:szCs w:val="22"/>
              </w:rPr>
              <w:t xml:space="preserve"> umowy ramowej</w:t>
            </w:r>
            <w:r w:rsidRPr="00E57217">
              <w:rPr>
                <w:sz w:val="22"/>
                <w:szCs w:val="22"/>
              </w:rPr>
              <w:t>.</w:t>
            </w:r>
          </w:p>
        </w:tc>
        <w:tc>
          <w:tcPr>
            <w:tcW w:w="2496" w:type="dxa"/>
          </w:tcPr>
          <w:p w14:paraId="72842FF7" w14:textId="77777777" w:rsidR="0014176C" w:rsidRDefault="0014176C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43111E9" w14:textId="77777777" w:rsidR="0014176C" w:rsidRPr="00EF26F7" w:rsidRDefault="0014176C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14176C" w14:paraId="66D73A2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9314ADB" w14:textId="77777777" w:rsidR="0014176C" w:rsidRDefault="0014176C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31168D6" w14:textId="77777777" w:rsidR="0014176C" w:rsidRPr="00E57217" w:rsidRDefault="0014176C" w:rsidP="0014176C">
            <w:pPr>
              <w:spacing w:before="0"/>
              <w:rPr>
                <w:i/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IK-02/19.4/344 Punkt 7 - Prowadzenie oddzielnego systemu rachunkowości. Jest:  „</w:t>
            </w:r>
            <w:r w:rsidRPr="00E57217">
              <w:rPr>
                <w:i/>
                <w:sz w:val="22"/>
                <w:szCs w:val="22"/>
              </w:rPr>
              <w:t xml:space="preserve">w toku kontroli należy zweryfikować czy zaliczka albo wyprzedzające finansowanie, została wykorzystana zgodnie z przeznaczeniem, o którym mowa w § 3 </w:t>
            </w:r>
            <w:r w:rsidRPr="00E57217">
              <w:rPr>
                <w:b/>
                <w:i/>
                <w:sz w:val="22"/>
                <w:szCs w:val="22"/>
              </w:rPr>
              <w:t>ust 5</w:t>
            </w:r>
            <w:r w:rsidRPr="00E57217">
              <w:rPr>
                <w:i/>
                <w:sz w:val="22"/>
                <w:szCs w:val="22"/>
              </w:rPr>
              <w:t xml:space="preserve">  umowy o przyznaniu pomocy”</w:t>
            </w:r>
          </w:p>
          <w:p w14:paraId="1DEF92D7" w14:textId="77777777" w:rsidR="0014176C" w:rsidRPr="00E57217" w:rsidRDefault="0014176C" w:rsidP="0014176C">
            <w:pPr>
              <w:spacing w:before="0"/>
              <w:jc w:val="left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Powinno być:  „</w:t>
            </w:r>
            <w:r w:rsidRPr="00E57217">
              <w:rPr>
                <w:i/>
                <w:sz w:val="22"/>
                <w:szCs w:val="22"/>
              </w:rPr>
              <w:t xml:space="preserve">w toku kontroli należy zweryfikować, czy zaliczka albo wyprzedzające finansowanie zostało wykorzystane zgodnie z przeznaczeniem, o którym mowa w § 3 </w:t>
            </w:r>
            <w:r w:rsidRPr="00E57217">
              <w:rPr>
                <w:b/>
                <w:i/>
                <w:sz w:val="22"/>
                <w:szCs w:val="22"/>
              </w:rPr>
              <w:t>ust 6</w:t>
            </w:r>
            <w:r w:rsidRPr="00E57217">
              <w:rPr>
                <w:i/>
                <w:sz w:val="22"/>
                <w:szCs w:val="22"/>
              </w:rPr>
              <w:t xml:space="preserve"> umowy o przyznaniu pomocy”</w:t>
            </w:r>
          </w:p>
        </w:tc>
        <w:tc>
          <w:tcPr>
            <w:tcW w:w="2496" w:type="dxa"/>
          </w:tcPr>
          <w:p w14:paraId="0AE10552" w14:textId="77777777" w:rsidR="0014176C" w:rsidRDefault="0014176C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  <w:p w14:paraId="7595CBA4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EB23CE8" w14:textId="77777777" w:rsidR="0014176C" w:rsidRPr="00EF26F7" w:rsidRDefault="0014176C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3C78B1" w14:paraId="4522B395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9DF4BB3" w14:textId="77777777" w:rsidR="003C78B1" w:rsidRDefault="003C78B1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6680831" w14:textId="77777777" w:rsidR="003C78B1" w:rsidRPr="00E57217" w:rsidRDefault="003C78B1" w:rsidP="003C78B1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IK-02/19.4/344 Punkt 7 - Prowadzenie oddzielnego systemu rachunkowości. Jest: „Niedopuszczalnym jest fakt, dokonywania przelewów z tego nr rachunku bankowego na inne cele, które nie są związane z celem realizowanej operacji np. założenie lokaty bankowej”. Proponuje się rozwinięcie treści w następujący sposób: „Niedopuszczalnym jest fakt dokonywania przelewów z tego rachunku bankowego na inne cele, które nie są związane z celem realizowanej operacji np. założenie lokaty bankowej lub nie są bieżącymi transakcjami związanymi z operacją. Nie jest możliwe przekazywanie środków z wyprzedzającego finansowania na inny rachunek LGD, szczególnie celem pokrycia wydatków opłaconych przed otrzymaniem prefinansowania lub dokonanych omyłkowo z rachunku podstawowego”.</w:t>
            </w:r>
          </w:p>
        </w:tc>
        <w:tc>
          <w:tcPr>
            <w:tcW w:w="2496" w:type="dxa"/>
          </w:tcPr>
          <w:p w14:paraId="500F046F" w14:textId="77777777" w:rsidR="003C78B1" w:rsidRDefault="003C78B1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6B29FED9" w14:textId="77777777" w:rsidR="003C78B1" w:rsidRPr="00EF26F7" w:rsidRDefault="003C78B1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9F7FC1" w14:paraId="3D04695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F503292" w14:textId="77777777" w:rsidR="009F7FC1" w:rsidRDefault="009F7FC1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2B0E3E8" w14:textId="77777777" w:rsidR="009F7FC1" w:rsidRPr="00E57217" w:rsidRDefault="009F7FC1" w:rsidP="003C78B1">
            <w:pPr>
              <w:spacing w:before="0"/>
              <w:rPr>
                <w:sz w:val="22"/>
                <w:szCs w:val="22"/>
              </w:rPr>
            </w:pPr>
            <w:r w:rsidRPr="00AB4FB3">
              <w:rPr>
                <w:sz w:val="22"/>
                <w:szCs w:val="22"/>
              </w:rPr>
              <w:t xml:space="preserve">IK-02/19.2/P/344. Jeżeli na podstawie odrębnych przepisów Beneficjent nie jest zobowiązany do prowadzenia ksiąg rachunkowych oraz nie stosuje odpowiedniego kodu rachunkowego dla transakcji związanych z realizacją operacji  prowadzenie oddzielnego systemu rachunkowości albo korzystanie z odpowiedniego kodu rachunkowego odbywa się przez prowadzenie zestawienia faktur lub równoważnych dokumentów księgowych na formularzu udostępnionym przez samorząd województwa. W takim przypadku należy w liście kontrolnej zaznaczyć pole „Nie dotyczy”. W instrukcji wypełniania wniosku o płatność wskazano natomiast, że „Beneficjent nie dołącza do wniosku </w:t>
            </w:r>
            <w:r w:rsidRPr="00AB4FB3">
              <w:rPr>
                <w:sz w:val="22"/>
                <w:szCs w:val="22"/>
              </w:rPr>
              <w:lastRenderedPageBreak/>
              <w:t>Wykazu faktur (…), zgodnie z powyższym zapisem, Beneficjent zobowiązany jest do posiadania/prowadzenia wykazu faktur (…), który sprawdzany będzie podczas kontroli”. W związku z powyższym należy doprecyzować zapisy przedmiotowych instrukcji.</w:t>
            </w:r>
          </w:p>
        </w:tc>
        <w:tc>
          <w:tcPr>
            <w:tcW w:w="2496" w:type="dxa"/>
          </w:tcPr>
          <w:p w14:paraId="7723FF17" w14:textId="77777777" w:rsidR="009F7FC1" w:rsidRDefault="009F7FC1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AFDFDF5" w14:textId="77777777" w:rsidR="009F7FC1" w:rsidRPr="00EF26F7" w:rsidRDefault="009F7FC1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587880" w14:paraId="03304C7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D4AC197" w14:textId="77777777" w:rsidR="00587880" w:rsidRDefault="00587880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7F1AF85" w14:textId="77777777" w:rsidR="00587880" w:rsidRPr="00E57217" w:rsidRDefault="004B24AC" w:rsidP="00C34613">
            <w:pPr>
              <w:spacing w:before="0"/>
              <w:rPr>
                <w:sz w:val="22"/>
                <w:szCs w:val="22"/>
              </w:rPr>
            </w:pPr>
            <w:r w:rsidRPr="00E57217">
              <w:rPr>
                <w:sz w:val="22"/>
                <w:szCs w:val="22"/>
              </w:rPr>
              <w:t>Cała KP. Uwagi redakcyjne.</w:t>
            </w:r>
          </w:p>
        </w:tc>
        <w:tc>
          <w:tcPr>
            <w:tcW w:w="2496" w:type="dxa"/>
          </w:tcPr>
          <w:p w14:paraId="3DE77049" w14:textId="77777777" w:rsidR="00587880" w:rsidRDefault="004B24AC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72CB7ABB" w14:textId="77777777" w:rsidR="00587880" w:rsidRPr="00EF26F7" w:rsidRDefault="00587880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563B5B" w14:paraId="30E8BCE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EF19CA2" w14:textId="77777777" w:rsidR="00563B5B" w:rsidRDefault="00563B5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612F049" w14:textId="77777777" w:rsidR="00B11E15" w:rsidRPr="00E57217" w:rsidRDefault="00B11E15" w:rsidP="00B11E15">
            <w:pPr>
              <w:widowControl w:val="0"/>
              <w:adjustRightInd w:val="0"/>
              <w:spacing w:before="120" w:after="120"/>
              <w:textAlignment w:val="baseline"/>
              <w:rPr>
                <w:sz w:val="22"/>
                <w:szCs w:val="22"/>
              </w:rPr>
            </w:pPr>
            <w:r w:rsidRPr="00E57217">
              <w:rPr>
                <w:b/>
                <w:bCs/>
                <w:sz w:val="22"/>
                <w:szCs w:val="22"/>
              </w:rPr>
              <w:t xml:space="preserve">IK-02/19.4/344 pkt 6 </w:t>
            </w:r>
            <w:r w:rsidRPr="00E57217">
              <w:rPr>
                <w:sz w:val="22"/>
                <w:szCs w:val="22"/>
              </w:rPr>
              <w:t>„Prowadzenie oddzielnego systemu rachunkowości lub korzystanie z odpowiedniego kodu rachunkowego w ramach prowadzonych ksiąg rachunkowych dla wszystkich transakcji związanych z realizacją operacji”. Zgodnie z instrukcją „</w:t>
            </w:r>
            <w:r w:rsidRPr="00E57217">
              <w:rPr>
                <w:i/>
                <w:sz w:val="22"/>
                <w:szCs w:val="22"/>
              </w:rPr>
              <w:t xml:space="preserve">Weryfikacji tego elementu nie przeprowadza się podczas kontroli na miejscu realizowanej po wypłacie zaliczki. W liście kontrolnej należy dla tego elementu odznaczyć pole „Nie </w:t>
            </w:r>
            <w:proofErr w:type="spellStart"/>
            <w:r w:rsidRPr="00E57217">
              <w:rPr>
                <w:i/>
                <w:sz w:val="22"/>
                <w:szCs w:val="22"/>
              </w:rPr>
              <w:t>dotyczy”</w:t>
            </w:r>
            <w:r w:rsidRPr="00E57217">
              <w:rPr>
                <w:sz w:val="22"/>
                <w:szCs w:val="22"/>
              </w:rPr>
              <w:t>.”Zgodnie</w:t>
            </w:r>
            <w:proofErr w:type="spellEnd"/>
            <w:r w:rsidRPr="00E57217">
              <w:rPr>
                <w:sz w:val="22"/>
                <w:szCs w:val="22"/>
              </w:rPr>
              <w:t xml:space="preserve"> z umową o przyznanie pomocy Beneficjent jest zobowiązany do „</w:t>
            </w:r>
            <w:r w:rsidRPr="00E57217">
              <w:rPr>
                <w:i/>
                <w:sz w:val="22"/>
                <w:szCs w:val="22"/>
              </w:rPr>
              <w:t xml:space="preserve">Prowadzenie oddzielnego systemu rachunkowości (….) dla </w:t>
            </w:r>
            <w:r w:rsidRPr="00E57217">
              <w:rPr>
                <w:i/>
                <w:sz w:val="22"/>
                <w:szCs w:val="22"/>
                <w:u w:val="single"/>
              </w:rPr>
              <w:t>wszystkich</w:t>
            </w:r>
            <w:r w:rsidRPr="00E57217">
              <w:rPr>
                <w:i/>
                <w:sz w:val="22"/>
                <w:szCs w:val="22"/>
              </w:rPr>
              <w:t xml:space="preserve"> transakcji związanych z realizacją operacji</w:t>
            </w:r>
            <w:r w:rsidRPr="00E57217">
              <w:rPr>
                <w:sz w:val="22"/>
                <w:szCs w:val="22"/>
              </w:rPr>
              <w:t>” bez względu czy zostały one opłacone z zaliczki/wyprzedzającego finansowania czy własnych środków później podlegających refundacji. Beneficjent nie został zobowiązany do prowadzenia odrębnych kont analitycznych (oddzielnego systemu rachunkowości) dla kosztów opłacanych z zaliczki i odrębnych dla kosztów podlegających refundacji. Owszem Beneficjent utworzy dwa konta analityczne dla konta 130 „Rachunek bieżący” ze względu na obowiązek wyodrębnienia rachunku bankowego dla zaliczki/wyprzedzającego finansowania, jednakże konto kosztów może być jedno.</w:t>
            </w:r>
          </w:p>
          <w:p w14:paraId="5F98ED9F" w14:textId="77777777" w:rsidR="00563B5B" w:rsidRPr="00E57217" w:rsidRDefault="00563B5B" w:rsidP="00C34613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08E0C315" w14:textId="77777777" w:rsidR="00563B5B" w:rsidRDefault="00B11E15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1A8B9B2" w14:textId="77777777" w:rsidR="00563B5B" w:rsidRPr="00EF26F7" w:rsidRDefault="00563B5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563B5B" w14:paraId="61E89E0B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BA4B313" w14:textId="77777777" w:rsidR="00563B5B" w:rsidRDefault="00563B5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876DE15" w14:textId="77777777" w:rsidR="00A30014" w:rsidRDefault="00A30014" w:rsidP="00A30014">
            <w:pPr>
              <w:spacing w:before="0"/>
            </w:pPr>
            <w:r>
              <w:rPr>
                <w:b/>
                <w:bCs/>
              </w:rPr>
              <w:t xml:space="preserve">IK-02/7.2.1/344 pkt. 4 </w:t>
            </w:r>
            <w:r>
              <w:t>Prowadzenie oddzielnego systemu rachunkowości albo korzystania z odpowiedniego kodu rachunkowego dla transakcji związanych z realizacją operacji. Beneficjenci prowadzący pełną księgowość zobowiązani są do prowadzenia odrębnej ewidencji księgowej dla wszystkich zdarzeń związanych z realizacją operacji finansowanej w ramach PROW 2014-2020. Mogą tego dokonać poprzez odpowiednie zmiany w polityce rachunkowości polegające na wprowadzeniu dodatkowych rejestrów dokumentów księgowych, kont syntetycznych, analitycznych i pozabilansowych, pozwalających na wyodrębnienie wszystkich zdarzeń związanych z operacją albo na wprowadzeniu wyodrębnionego kodu rachunkowego dla wszystkich transakcji związanych z operacją. Podczas czynności kontrolnych należy zweryfikować, czy w polityce rachunkowości znajdują się odpowiednie zapisy dotyczące stosowania przez beneficjenta oddzielnego systemu rachunkowości albo korzystania z odpowiedniego kodu rachunkowego.</w:t>
            </w:r>
            <w:r>
              <w:tab/>
              <w:t xml:space="preserve">W przypadku prowadzenia dla danej operacji odrębnych kont syntetycznych, analitycznych i pozabilansowych należy podczas przeprowadzania czynności kontrolnych zweryfikować, czy wszystkie dokumenty finansowo-księgowe opisujące transakcje związane z realizacją operacji </w:t>
            </w:r>
            <w:r>
              <w:lastRenderedPageBreak/>
              <w:t xml:space="preserve">zostały zaksięgowane na ww. kontach </w:t>
            </w:r>
            <w:r>
              <w:rPr>
                <w:b/>
                <w:u w:val="single"/>
              </w:rPr>
              <w:t>i czy księgowanie to jest zgodne z dekretacją umieszczoną na dokumentach.</w:t>
            </w:r>
            <w:r>
              <w:t xml:space="preserve"> W przeciwnym przypadku należy sprawdzić, czy został wprowadzony odrębny kod rachunkowy dla transakcji związanych z realizacją operacji, tj. symbol, numer, wyróżnik stosowany przy rejestracji, ewidencji lub oznaczenie dokumentu, które umożliwia sporządzanie zestawienia lub rejestru dowodów księgowych w określonym przedziale czasowym ujmujących wszystkie operacje związane z projektem oraz obejmujących przynajmniej następujący zakres danych: nr dokumentu źródłowego, nr ewidencyjny lub księgowy dokumentu, datę wystawienia dokumentu, kwotę brutto, kwotę netto, kwotę kwalifikowaną dotycząca projektu.</w:t>
            </w:r>
            <w:r>
              <w:tab/>
              <w:t>W celu zapewnienia należytego śladu rewizyjnego należy do raportu dołączyć kopie/fotografię Planu kont z polityki rachunkowości beneficjenta oraz wydruk/kopie/fotografię dokumentu potwierdzającego występowanie wyodrębnionej ewidencji księgowej.</w:t>
            </w:r>
          </w:p>
          <w:p w14:paraId="7332A0F8" w14:textId="77777777" w:rsidR="00A30014" w:rsidRDefault="00A30014" w:rsidP="00A30014">
            <w:r>
              <w:t>Proponujemy zmianę zapisu : (zgodnie z zapisami w IK-02/19.4/344 )</w:t>
            </w:r>
          </w:p>
          <w:p w14:paraId="78564606" w14:textId="77777777" w:rsidR="00A30014" w:rsidRDefault="00A30014" w:rsidP="00A30014">
            <w:pPr>
              <w:widowControl w:val="0"/>
              <w:adjustRightInd w:val="0"/>
              <w:spacing w:before="120" w:after="120"/>
              <w:ind w:left="284"/>
              <w:textAlignment w:val="baseline"/>
            </w:pPr>
            <w:r>
              <w:t>Podczas czynności kontrolnych należy zweryfikować, czy w polityce rachunkowości znajdują się odpowiednie zapisy dotyczące stosowania przez beneficjenta oddzielnego systemu rachunkowości albo korzystania z odpowiedniego kodu rachunkowego.</w:t>
            </w:r>
          </w:p>
          <w:p w14:paraId="20C93ECE" w14:textId="77777777" w:rsidR="00A30014" w:rsidRDefault="00A30014" w:rsidP="00A30014">
            <w:pPr>
              <w:widowControl w:val="0"/>
              <w:adjustRightInd w:val="0"/>
              <w:spacing w:before="120" w:after="120"/>
              <w:ind w:left="284"/>
              <w:textAlignment w:val="baseline"/>
            </w:pPr>
            <w:r>
              <w:t>W przypadku kiedy zapis w polityce rachunkowości wskazuje, że dla transakcji związanych z operacją są wyodrębnione konta, należy potwierdzić ten fakt w systemie finansowo-księgowym podmiotu kontrolowanego. W przypadku braku wydzielenia odrębnych kont księgowych dla transakcji związanych z realizowaną operacji oraz brakiem stosowania odpowiedniego kodu rachunkowego należy w liście kontrolnej odznaczyć pole „Nie”.</w:t>
            </w:r>
          </w:p>
          <w:p w14:paraId="637B2A98" w14:textId="77777777" w:rsidR="00A30014" w:rsidRDefault="00A30014" w:rsidP="00A30014">
            <w:pPr>
              <w:widowControl w:val="0"/>
              <w:adjustRightInd w:val="0"/>
              <w:spacing w:before="120" w:after="120"/>
              <w:ind w:left="284"/>
              <w:textAlignment w:val="baseline"/>
            </w:pPr>
            <w:r>
              <w:t>W celu zapewnienia należytego śladu rewizyjnego należy do raportu dołączyć kopie/fotografię Planu kont z polityki rachunkowości podmiotu kontrolowanego oraz wydruk/kopie/fotografię konta potwierdzającego prowadzenie oddzielnego systemu rachunkowości.</w:t>
            </w:r>
          </w:p>
          <w:p w14:paraId="071DE72F" w14:textId="77777777" w:rsidR="00563B5B" w:rsidRDefault="00563B5B" w:rsidP="00A30014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213AA103" w14:textId="77777777" w:rsidR="00563B5B" w:rsidRDefault="00A30014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613FA6A3" w14:textId="77777777" w:rsidR="00563B5B" w:rsidRPr="00EF26F7" w:rsidRDefault="00563B5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AB60A9" w14:paraId="7EA52026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403FC3D" w14:textId="77777777" w:rsidR="00AB60A9" w:rsidRDefault="00AB60A9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7F08DC0" w14:textId="77777777" w:rsidR="00AB60A9" w:rsidRDefault="00AB60A9" w:rsidP="00AB60A9">
            <w:pPr>
              <w:autoSpaceDE w:val="0"/>
              <w:autoSpaceDN w:val="0"/>
              <w:adjustRightInd w:val="0"/>
              <w:spacing w:before="0"/>
            </w:pPr>
            <w:r>
              <w:rPr>
                <w:b/>
                <w:bCs/>
              </w:rPr>
              <w:t xml:space="preserve">IK-02/7.2.1/344 pkt II.1, IK-02/7.2.2/344 pkt II.1, </w:t>
            </w:r>
            <w:r>
              <w:t>„Wykorzystanie operacji zgodnie z przeznaczeniem” Wątpliwości budzi zapis, który został wytłuszczony</w:t>
            </w:r>
            <w:r>
              <w:rPr>
                <w:i/>
              </w:rPr>
              <w:t xml:space="preserve"> „Podczas kontroli ex post, należy ustalić, czy przedmiot operacji jest użytkowany </w:t>
            </w:r>
            <w:r>
              <w:rPr>
                <w:b/>
                <w:i/>
              </w:rPr>
              <w:t xml:space="preserve">zgodnie z przeznaczeniem </w:t>
            </w:r>
            <w:r>
              <w:rPr>
                <w:b/>
                <w:i/>
              </w:rPr>
              <w:lastRenderedPageBreak/>
              <w:t xml:space="preserve">zapisanym w umowie </w:t>
            </w:r>
            <w:r>
              <w:rPr>
                <w:i/>
              </w:rPr>
              <w:t>przyznania pomocy”. U</w:t>
            </w:r>
            <w:r>
              <w:t>mowa o przyznanie pomocy nie precyzuje jednoznacznie „przeznaczenia”. Do których zapisów Umowy należy się odnieść?</w:t>
            </w:r>
          </w:p>
          <w:p w14:paraId="027AAD36" w14:textId="77777777" w:rsidR="00AB60A9" w:rsidRDefault="00AB60A9" w:rsidP="00A30014">
            <w:pPr>
              <w:spacing w:before="0"/>
              <w:rPr>
                <w:b/>
                <w:bCs/>
              </w:rPr>
            </w:pPr>
          </w:p>
        </w:tc>
        <w:tc>
          <w:tcPr>
            <w:tcW w:w="2496" w:type="dxa"/>
          </w:tcPr>
          <w:p w14:paraId="37539568" w14:textId="77777777" w:rsidR="00AB60A9" w:rsidRDefault="00AB60A9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 w:rsidRPr="00AB60A9">
              <w:rPr>
                <w:sz w:val="22"/>
                <w:szCs w:val="22"/>
              </w:rPr>
              <w:lastRenderedPageBreak/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1C9797BE" w14:textId="77777777" w:rsidR="00AB60A9" w:rsidRPr="00EF26F7" w:rsidRDefault="00AB60A9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F86FEC" w14:paraId="7563F2A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FCF40A0" w14:textId="77777777" w:rsidR="00F86FEC" w:rsidRDefault="00F86FEC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CEF0679" w14:textId="77777777" w:rsidR="00F86FEC" w:rsidRPr="008D5186" w:rsidRDefault="00F86FEC" w:rsidP="00C34613">
            <w:pPr>
              <w:spacing w:before="0"/>
              <w:rPr>
                <w:sz w:val="22"/>
                <w:szCs w:val="22"/>
              </w:rPr>
            </w:pPr>
            <w:r w:rsidRPr="00F86FEC">
              <w:rPr>
                <w:sz w:val="22"/>
                <w:szCs w:val="22"/>
              </w:rPr>
              <w:t>IK-02/19.4/344 pkt 6 „Prowadzenie oddzielnego systemu rachunkowości lub korzystanie z odpowiedniego kodu rachunkowego w ramach prowadzonych ksiąg rachunkowych dla wszystkich transakcji związanych z realizacją operacji”. Zapisy instrukcji skupiają się na weryfikacji wydzielenia odrębnych kont księgowych  i „W przypadku braku wydzielenia odrębnych kont księgowych dla transakcji związanych z realizowaną operacji oraz brakiem stosowania odpowiedniego kodu rachunkowego należy w liście kontrolnej odznaczyć pole „Nie”.”</w:t>
            </w:r>
            <w:r>
              <w:rPr>
                <w:sz w:val="22"/>
                <w:szCs w:val="22"/>
              </w:rPr>
              <w:t xml:space="preserve"> </w:t>
            </w:r>
            <w:r w:rsidRPr="00F86FEC">
              <w:rPr>
                <w:sz w:val="22"/>
                <w:szCs w:val="22"/>
              </w:rPr>
              <w:t>Jak należy postąpić w sytuacji, kiedy zgodnie z polityką rachunkowości konta zostały wyodrębnione w systemie księgowym, natomiast wydatek nie został zaksięgowany na wydzielonych kontach lub został zaksięgowany w innej kwocie niż wynika to z wniosku o płatność? Instrukcja tego nie precyzuje. Umowa o przyznaniu pomocy na  działanie 19.4 Wsparcie na rzecz   kosztów  bieżących i aktywizacji wskazuje karę za nieprowadzenie oddzielnego systemu rachunkowości oraz karę za nie zaksięgowanie faktury/ dokumentu równoważnej wartości dowodowej opłaconych z konta bankowego przeznaczonego do obsługi WF/zaliczki. Brak kary za nie zaksięgowanie faktury/ dokumentu (…) opłaconego z rachunku bankowego innego niż przeznaczonego do obsługi WF/zaliczki. Jak należy postąpić, jeżeli w trakcie kontroli beneficjent przedstawi wydruk z kont księgowych innych niż wynikających z dokumentów załączonych do WOP? Instrukcja tego nie precyzuje</w:t>
            </w:r>
          </w:p>
        </w:tc>
        <w:tc>
          <w:tcPr>
            <w:tcW w:w="2496" w:type="dxa"/>
          </w:tcPr>
          <w:p w14:paraId="28D853AF" w14:textId="77777777" w:rsidR="00F86FEC" w:rsidRDefault="00F86FEC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E0F20A4" w14:textId="77777777" w:rsidR="00F86FEC" w:rsidRPr="00EF26F7" w:rsidRDefault="00F86FEC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6C1AD3" w14:paraId="5CF1F7EB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8A62438" w14:textId="77777777" w:rsidR="006C1AD3" w:rsidRDefault="006C1AD3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8C86D4E" w14:textId="72452CE6" w:rsidR="006C1AD3" w:rsidRPr="00F86FEC" w:rsidRDefault="006C1AD3" w:rsidP="00C34613">
            <w:pPr>
              <w:spacing w:before="0"/>
              <w:rPr>
                <w:sz w:val="22"/>
                <w:szCs w:val="22"/>
              </w:rPr>
            </w:pPr>
            <w:r w:rsidRPr="006C1AD3">
              <w:rPr>
                <w:sz w:val="22"/>
                <w:szCs w:val="22"/>
              </w:rPr>
              <w:t>IK-02/19.4/344 pkt 3 „Udostępnienie dokumentów potwierdzających zatrudnianie pracowników w odpowiednim wymiarze i ponoszenia kosztów zatrudnienia.” Zapisy instrukcji „Zgodnie z umową przyznania pomocy Beneficjent zobowiązany jest do zatrudniania pracowników w wymiarze określonym w § 12 ust. 1 pkt 2) rozporządzenia (tj. od 2 do 5 etatów) przy czym przeciętny wymiar zatrudnienia obliczany jest jako średnia arytmetyczna liczby etatów w okresie od zawarcia umowy do złożenia wniosku o płatność.</w:t>
            </w:r>
            <w:r>
              <w:rPr>
                <w:sz w:val="22"/>
                <w:szCs w:val="22"/>
              </w:rPr>
              <w:t xml:space="preserve"> </w:t>
            </w:r>
            <w:r w:rsidRPr="006C1AD3">
              <w:rPr>
                <w:sz w:val="22"/>
                <w:szCs w:val="22"/>
              </w:rPr>
              <w:t>W ramach wniosku o płatność dostępny będzie kalkulator do wyliczenia przez Beneficjenta wymiaru zatrudnionych pracowników w okresie, dla którego złożony będzie wniosek o płatność. W toku czynności kontrolnych należy sprawdzić czy wyliczona liczba etatów koreluje z liczbą faktycznie zatrudnionych pracowników na podstawie następujących dokumentów:”</w:t>
            </w:r>
            <w:r>
              <w:rPr>
                <w:sz w:val="22"/>
                <w:szCs w:val="22"/>
              </w:rPr>
              <w:t xml:space="preserve"> </w:t>
            </w:r>
            <w:r w:rsidRPr="006C1AD3">
              <w:rPr>
                <w:sz w:val="22"/>
                <w:szCs w:val="22"/>
              </w:rPr>
              <w:t>Czy w podczas czynności kontrolnych należy zweryfikować również prawidłowość wyliczenia przez Beneficjenta wymiaru zatrudnionych pracowników?</w:t>
            </w:r>
          </w:p>
        </w:tc>
        <w:tc>
          <w:tcPr>
            <w:tcW w:w="2496" w:type="dxa"/>
          </w:tcPr>
          <w:p w14:paraId="4C1637EE" w14:textId="073C3E75" w:rsidR="006C1AD3" w:rsidRDefault="006C1AD3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 w:rsidRPr="006C1AD3"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0B6C8333" w14:textId="77777777" w:rsidR="006C1AD3" w:rsidRPr="00EF26F7" w:rsidRDefault="006C1AD3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8D5186" w14:paraId="5B41F7A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66161B7" w14:textId="77777777" w:rsidR="008D5186" w:rsidRDefault="008D5186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0EE69FF" w14:textId="77777777" w:rsidR="008D5186" w:rsidRPr="008D5186" w:rsidRDefault="008D5186" w:rsidP="00C34613">
            <w:pPr>
              <w:spacing w:before="0"/>
              <w:rPr>
                <w:sz w:val="22"/>
                <w:szCs w:val="22"/>
              </w:rPr>
            </w:pPr>
            <w:r w:rsidRPr="008D5186">
              <w:rPr>
                <w:sz w:val="22"/>
                <w:szCs w:val="22"/>
              </w:rPr>
              <w:t xml:space="preserve">1.1.5. Reguły związane z przebiegiem procesu R.3.d). W przypadku manualnego zlecenia kontroli, proponujemy aby istniejący zapis: „Czynności kontrolne zakończone są sporządzeniem </w:t>
            </w:r>
            <w:r w:rsidRPr="008D5186">
              <w:rPr>
                <w:i/>
                <w:sz w:val="22"/>
                <w:szCs w:val="22"/>
              </w:rPr>
              <w:t>Raportu z czynności kontrolnych</w:t>
            </w:r>
            <w:r w:rsidRPr="008D5186">
              <w:rPr>
                <w:sz w:val="22"/>
                <w:szCs w:val="22"/>
              </w:rPr>
              <w:t xml:space="preserve"> oraz listą elementów zleconych…” zastąpić zapisem: „Czynności kontrolne zakończone są sporządzeniem </w:t>
            </w:r>
            <w:r w:rsidRPr="008D5186">
              <w:rPr>
                <w:i/>
                <w:sz w:val="22"/>
                <w:szCs w:val="22"/>
              </w:rPr>
              <w:t>Raportu z czynności kontrolnych</w:t>
            </w:r>
            <w:r w:rsidRPr="008D5186">
              <w:rPr>
                <w:sz w:val="22"/>
                <w:szCs w:val="22"/>
              </w:rPr>
              <w:t xml:space="preserve"> wraz z </w:t>
            </w:r>
            <w:r w:rsidRPr="008D5186">
              <w:rPr>
                <w:i/>
                <w:sz w:val="22"/>
                <w:szCs w:val="22"/>
              </w:rPr>
              <w:t>Listą kontrolną</w:t>
            </w:r>
            <w:r w:rsidRPr="008D5186">
              <w:rPr>
                <w:sz w:val="22"/>
                <w:szCs w:val="22"/>
              </w:rPr>
              <w:t xml:space="preserve"> dla danego poddziałania oraz w razie zlecenia kontroli dodatkowych elementów wraz z </w:t>
            </w:r>
            <w:r w:rsidRPr="008D5186">
              <w:rPr>
                <w:i/>
                <w:sz w:val="22"/>
                <w:szCs w:val="22"/>
              </w:rPr>
              <w:t xml:space="preserve">Listą elementów </w:t>
            </w:r>
            <w:r w:rsidRPr="008D5186">
              <w:rPr>
                <w:i/>
                <w:sz w:val="22"/>
                <w:szCs w:val="22"/>
              </w:rPr>
              <w:lastRenderedPageBreak/>
              <w:t>podlegających weryfikacji podczas wykonywania czynności kontrolnych</w:t>
            </w:r>
            <w:r w:rsidRPr="008D5186">
              <w:rPr>
                <w:sz w:val="22"/>
                <w:szCs w:val="22"/>
              </w:rPr>
              <w:t xml:space="preserve"> (dokument KP </w:t>
            </w:r>
            <w:proofErr w:type="spellStart"/>
            <w:r w:rsidRPr="008D5186">
              <w:rPr>
                <w:sz w:val="22"/>
                <w:szCs w:val="22"/>
              </w:rPr>
              <w:t>płatnościowej</w:t>
            </w:r>
            <w:proofErr w:type="spellEnd"/>
            <w:r w:rsidRPr="008D5186">
              <w:rPr>
                <w:sz w:val="22"/>
                <w:szCs w:val="22"/>
              </w:rPr>
              <w:t>)”.</w:t>
            </w:r>
          </w:p>
        </w:tc>
        <w:tc>
          <w:tcPr>
            <w:tcW w:w="2496" w:type="dxa"/>
          </w:tcPr>
          <w:p w14:paraId="45651E2C" w14:textId="77777777" w:rsidR="008D5186" w:rsidRDefault="008D5186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</w:t>
            </w:r>
            <w:r w:rsidR="00563B5B">
              <w:rPr>
                <w:sz w:val="22"/>
                <w:szCs w:val="22"/>
              </w:rPr>
              <w:t>16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3436336" w14:textId="77777777" w:rsidR="008D5186" w:rsidRPr="00EF26F7" w:rsidRDefault="008D5186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8B0CEB" w14:paraId="2A027965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CC727ED" w14:textId="77777777" w:rsidR="008B0CEB" w:rsidRDefault="008B0CE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F53698B" w14:textId="77777777" w:rsidR="008B0CEB" w:rsidRPr="008B0CEB" w:rsidRDefault="008B0CEB" w:rsidP="008B0CEB">
            <w:pPr>
              <w:spacing w:before="0"/>
              <w:rPr>
                <w:sz w:val="22"/>
                <w:szCs w:val="22"/>
              </w:rPr>
            </w:pPr>
            <w:r w:rsidRPr="008B0CEB">
              <w:rPr>
                <w:sz w:val="22"/>
                <w:szCs w:val="22"/>
              </w:rPr>
              <w:t xml:space="preserve">1.1.5. Reguły związane z przebiegiem procesu R.18 i R.20. Prosimy o podanie dalszej ścieżki postępowania z Raportem z czynności kontrolnych w przypadku gdy uwagi zgłoszone przez podmiot kontrolowany zostają uznane za  zasadne, a wprowadzane zmiany mają charakter jedynie redakcyjny oraz nie wpływają na ostateczny wynik kontroli. W opisanej sytuacji zgodnie z R.18 należy dokonać </w:t>
            </w:r>
            <w:r w:rsidRPr="008B0CEB">
              <w:rPr>
                <w:sz w:val="22"/>
                <w:szCs w:val="22"/>
                <w:u w:val="single"/>
              </w:rPr>
              <w:t>korekty zapisów na oryginale Raportu, przy każdej zmianie zapisów należy umieścić parafkę oraz datę dokonania zmiany.</w:t>
            </w:r>
            <w:r w:rsidRPr="008B0CEB">
              <w:rPr>
                <w:sz w:val="22"/>
                <w:szCs w:val="22"/>
              </w:rPr>
              <w:t xml:space="preserve"> </w:t>
            </w:r>
          </w:p>
          <w:p w14:paraId="4E04C70C" w14:textId="77777777" w:rsidR="008B0CEB" w:rsidRPr="008B0CEB" w:rsidRDefault="008B0CEB" w:rsidP="008B0CEB">
            <w:pPr>
              <w:spacing w:before="0"/>
              <w:jc w:val="left"/>
              <w:rPr>
                <w:sz w:val="22"/>
                <w:szCs w:val="22"/>
              </w:rPr>
            </w:pPr>
            <w:r w:rsidRPr="008B0CEB">
              <w:rPr>
                <w:sz w:val="22"/>
                <w:szCs w:val="22"/>
              </w:rPr>
              <w:t xml:space="preserve">W jaki sposób poinformować podmiot kontrolowany o uwzględnieniu uwag i wprowadzeniu w tym zakresie zmian zapisów na oryginale Raportu. Czy w tej sytuacji do pisma P-07 należałoby załączyć </w:t>
            </w:r>
            <w:r w:rsidRPr="008B0CEB">
              <w:rPr>
                <w:sz w:val="22"/>
                <w:szCs w:val="22"/>
                <w:u w:val="single"/>
              </w:rPr>
              <w:t>kserokopię oryginału Korekty Raportu</w:t>
            </w:r>
            <w:r w:rsidRPr="008B0CEB">
              <w:rPr>
                <w:sz w:val="22"/>
                <w:szCs w:val="22"/>
              </w:rPr>
              <w:t xml:space="preserve"> z naniesionymi zmianami, gdyż nie drukujemy nowych egzemplarzy Raportów?</w:t>
            </w:r>
          </w:p>
          <w:p w14:paraId="2854F120" w14:textId="77777777" w:rsidR="008B0CEB" w:rsidRPr="008D5186" w:rsidRDefault="008B0CEB" w:rsidP="008B0CEB">
            <w:pPr>
              <w:spacing w:before="0"/>
              <w:rPr>
                <w:sz w:val="22"/>
                <w:szCs w:val="22"/>
              </w:rPr>
            </w:pPr>
            <w:r w:rsidRPr="008B0CEB">
              <w:rPr>
                <w:sz w:val="22"/>
                <w:szCs w:val="22"/>
              </w:rPr>
              <w:t>Analogiczna sytuacja dotyczy zapisów w R.20, która dotyczy konieczności wykonania dodatkowych czynności kontrolnych w celu weryfikacji zgłoszonych przez podmiot kontrolowany uwag do Raportu.</w:t>
            </w:r>
          </w:p>
        </w:tc>
        <w:tc>
          <w:tcPr>
            <w:tcW w:w="2496" w:type="dxa"/>
          </w:tcPr>
          <w:p w14:paraId="5DB32354" w14:textId="77777777" w:rsidR="008B0CEB" w:rsidRDefault="008B0CEB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</w:t>
            </w:r>
            <w:r w:rsidR="00563B5B">
              <w:rPr>
                <w:sz w:val="22"/>
                <w:szCs w:val="22"/>
              </w:rPr>
              <w:t>16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3C5F2B07" w14:textId="77777777" w:rsidR="008B0CEB" w:rsidRPr="00EF26F7" w:rsidRDefault="008B0CE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356C73" w14:paraId="665797B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3BF7E6F7" w14:textId="77777777" w:rsidR="00356C73" w:rsidRDefault="00356C73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0647250" w14:textId="77777777" w:rsidR="00356C73" w:rsidRPr="00356C73" w:rsidRDefault="00356C73" w:rsidP="008B0CEB">
            <w:pPr>
              <w:spacing w:before="0"/>
              <w:rPr>
                <w:sz w:val="22"/>
                <w:szCs w:val="22"/>
              </w:rPr>
            </w:pPr>
            <w:r w:rsidRPr="00356C73">
              <w:rPr>
                <w:sz w:val="22"/>
                <w:szCs w:val="22"/>
              </w:rPr>
              <w:t xml:space="preserve">1.1.5. Reguły związane z przebiegiem procesu R.24. Prosimy o podanie dalszej ścieżki postępowania z Raportem z czynności kontrolnych w przypadku gdy podczas kontroli formalnej Raportu pojawi się konieczność zmiany treści Raportu/uzupełnienia treści Raportu, a wprowadzane zmiany mają charakter jedynie redakcyjny oraz nie wpływają na ostateczny wynik kontroli. W opisanej sytuacji zgodnie z R.24 należy dokonać </w:t>
            </w:r>
            <w:r w:rsidRPr="00356C73">
              <w:rPr>
                <w:sz w:val="22"/>
                <w:szCs w:val="22"/>
                <w:u w:val="single"/>
              </w:rPr>
              <w:t>korekty zapisów na oryginale Raportu, przy każdej zmianie zapisów należy umieścić parafkę oraz datę dokonania zmiany.</w:t>
            </w:r>
            <w:r w:rsidRPr="00356C73">
              <w:rPr>
                <w:sz w:val="22"/>
                <w:szCs w:val="22"/>
              </w:rPr>
              <w:t xml:space="preserve"> Czy o wprowadzonych zmianach w treści Raportu należy poinformować Beneficjenta pismem P-05 i czy do pisma należałoby załączyć </w:t>
            </w:r>
            <w:r w:rsidRPr="00356C73">
              <w:rPr>
                <w:sz w:val="22"/>
                <w:szCs w:val="22"/>
                <w:u w:val="single"/>
              </w:rPr>
              <w:t>kserokopię oryginału Korekty Raportu</w:t>
            </w:r>
            <w:r w:rsidRPr="00356C73">
              <w:rPr>
                <w:sz w:val="22"/>
                <w:szCs w:val="22"/>
              </w:rPr>
              <w:t xml:space="preserve"> z naniesionymi zmianami, gdyż nie drukujemy nowych egzemplarzy Raportów?</w:t>
            </w:r>
          </w:p>
        </w:tc>
        <w:tc>
          <w:tcPr>
            <w:tcW w:w="2496" w:type="dxa"/>
          </w:tcPr>
          <w:p w14:paraId="18824613" w14:textId="77777777" w:rsidR="00356C73" w:rsidRDefault="00356C73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</w:t>
            </w:r>
            <w:r w:rsidR="00563B5B">
              <w:rPr>
                <w:sz w:val="22"/>
                <w:szCs w:val="22"/>
              </w:rPr>
              <w:t>16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8C706AA" w14:textId="77777777" w:rsidR="00356C73" w:rsidRPr="00EF26F7" w:rsidRDefault="00356C73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2D466B" w14:paraId="3C60653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963961A" w14:textId="77777777" w:rsidR="002D466B" w:rsidRDefault="002D466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C8248C0" w14:textId="77777777" w:rsidR="002D466B" w:rsidRPr="002D466B" w:rsidRDefault="002D466B" w:rsidP="008B0CEB">
            <w:pPr>
              <w:spacing w:before="0"/>
              <w:rPr>
                <w:sz w:val="22"/>
                <w:szCs w:val="22"/>
              </w:rPr>
            </w:pPr>
            <w:r w:rsidRPr="002D466B">
              <w:rPr>
                <w:sz w:val="22"/>
                <w:szCs w:val="22"/>
              </w:rPr>
              <w:t xml:space="preserve">1.1.5. Reguły związane z przebiegiem procesu R.17. Prosimy o doprecyzowanie terminu wskazanego w Regule: czy </w:t>
            </w:r>
            <w:r w:rsidRPr="002D466B">
              <w:rPr>
                <w:sz w:val="22"/>
                <w:szCs w:val="22"/>
                <w:u w:val="single"/>
              </w:rPr>
              <w:t>10 dni</w:t>
            </w:r>
            <w:r w:rsidRPr="002D466B">
              <w:rPr>
                <w:sz w:val="22"/>
                <w:szCs w:val="22"/>
              </w:rPr>
              <w:t xml:space="preserve"> licząc od dnia otrzymania kopii raportu przez podmiot kontrolowany, są dniami </w:t>
            </w:r>
            <w:r w:rsidRPr="002D466B">
              <w:rPr>
                <w:sz w:val="22"/>
                <w:szCs w:val="22"/>
                <w:u w:val="single"/>
              </w:rPr>
              <w:t>kalendarzowymi czy roboczymi</w:t>
            </w:r>
            <w:r w:rsidRPr="002D466B">
              <w:rPr>
                <w:sz w:val="22"/>
                <w:szCs w:val="22"/>
              </w:rPr>
              <w:t>?</w:t>
            </w:r>
          </w:p>
        </w:tc>
        <w:tc>
          <w:tcPr>
            <w:tcW w:w="2496" w:type="dxa"/>
          </w:tcPr>
          <w:p w14:paraId="7D2DB767" w14:textId="77777777" w:rsidR="002D466B" w:rsidRDefault="002D466B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</w:t>
            </w:r>
            <w:r w:rsidR="00563B5B">
              <w:rPr>
                <w:sz w:val="22"/>
                <w:szCs w:val="22"/>
              </w:rPr>
              <w:t>16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5DE1D976" w14:textId="77777777" w:rsidR="002D466B" w:rsidRPr="00EF26F7" w:rsidRDefault="002D466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2D466B" w14:paraId="5C834E5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9172D7E" w14:textId="77777777" w:rsidR="002D466B" w:rsidRDefault="002D466B" w:rsidP="0076109A">
            <w:pPr>
              <w:pStyle w:val="Tekstpodstawowy"/>
              <w:numPr>
                <w:ilvl w:val="0"/>
                <w:numId w:val="45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9391E0D" w14:textId="77777777" w:rsidR="002D466B" w:rsidRPr="002D466B" w:rsidRDefault="002D466B" w:rsidP="002D466B">
            <w:pPr>
              <w:spacing w:before="0"/>
              <w:rPr>
                <w:sz w:val="22"/>
                <w:szCs w:val="22"/>
              </w:rPr>
            </w:pPr>
            <w:r w:rsidRPr="002D466B">
              <w:rPr>
                <w:sz w:val="22"/>
                <w:szCs w:val="22"/>
              </w:rPr>
              <w:t>IK-02/19.2/P/344; pkt. 3.Zgodność dokumentów potwierdzających zrealizowanie rzeczowego zakresu biznesplanu; str. 3, Prosimy o doprecyzowanie zapisu mówiącego jakie dokumenty potwierdzające wykonanie biznesplanu należy opieczętować na odwrocie podczas czynności kontrolnych. Czy dotyczy to dokumentów finansowo-księgowych, czy również np. umów z dostawcami lub wykonawcami, protokołów odbiorów itp.</w:t>
            </w:r>
          </w:p>
          <w:p w14:paraId="4F42CC69" w14:textId="77777777" w:rsidR="002D466B" w:rsidRPr="002D466B" w:rsidRDefault="002D466B" w:rsidP="002D466B">
            <w:pPr>
              <w:spacing w:before="0"/>
              <w:rPr>
                <w:sz w:val="22"/>
                <w:szCs w:val="22"/>
              </w:rPr>
            </w:pPr>
            <w:r w:rsidRPr="002D466B">
              <w:rPr>
                <w:sz w:val="22"/>
                <w:szCs w:val="22"/>
              </w:rPr>
              <w:t xml:space="preserve">Proponujemy aby podczas czynności kontrolnych pieczętować tylko dokumenty finansowo – księgowe, gdyż zgodnie z zapisami instrukcji w celu pozostawienia prawidłowego śladu rewizyjnego po przeprowadzonych czynnościach kontrolnych należy sporządzić </w:t>
            </w:r>
            <w:r w:rsidRPr="002D466B">
              <w:rPr>
                <w:sz w:val="22"/>
                <w:szCs w:val="22"/>
                <w:u w:val="single"/>
              </w:rPr>
              <w:t>zestawienie zweryfikowanych dokumentów finansowo – księgowych</w:t>
            </w:r>
            <w:r w:rsidRPr="002D466B">
              <w:rPr>
                <w:sz w:val="22"/>
                <w:szCs w:val="22"/>
              </w:rPr>
              <w:t xml:space="preserve"> w formie spisu lub kopii zestawienia z wniosku o płatność. Proponujemy więc doprecyzować zapis w instrukcji: „Podczas przeprowadzania czynności </w:t>
            </w:r>
            <w:r w:rsidRPr="002D466B">
              <w:rPr>
                <w:sz w:val="22"/>
                <w:szCs w:val="22"/>
              </w:rPr>
              <w:lastRenderedPageBreak/>
              <w:t xml:space="preserve">kontrolnych, każdy zweryfikowany dokument </w:t>
            </w:r>
            <w:r w:rsidRPr="002D466B">
              <w:rPr>
                <w:sz w:val="22"/>
                <w:szCs w:val="22"/>
                <w:u w:val="single"/>
              </w:rPr>
              <w:t>finansowo – księgowy</w:t>
            </w:r>
            <w:r w:rsidRPr="002D466B">
              <w:rPr>
                <w:sz w:val="22"/>
                <w:szCs w:val="22"/>
              </w:rPr>
              <w:t xml:space="preserve"> potwierdzający realizację biznesplanu…”.</w:t>
            </w:r>
          </w:p>
        </w:tc>
        <w:tc>
          <w:tcPr>
            <w:tcW w:w="2496" w:type="dxa"/>
          </w:tcPr>
          <w:p w14:paraId="50A8C35E" w14:textId="77777777" w:rsidR="002D466B" w:rsidRDefault="002D466B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</w:t>
            </w:r>
            <w:r w:rsidR="00563B5B">
              <w:rPr>
                <w:sz w:val="22"/>
                <w:szCs w:val="22"/>
              </w:rPr>
              <w:t>16</w:t>
            </w:r>
          </w:p>
        </w:tc>
        <w:tc>
          <w:tcPr>
            <w:tcW w:w="3045" w:type="dxa"/>
            <w:shd w:val="clear" w:color="auto" w:fill="BFBFBF" w:themeFill="background1" w:themeFillShade="BF"/>
          </w:tcPr>
          <w:p w14:paraId="755BC436" w14:textId="77777777" w:rsidR="002D466B" w:rsidRPr="00EF26F7" w:rsidRDefault="002D466B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</w:p>
        </w:tc>
      </w:tr>
      <w:tr w:rsidR="00C34613" w14:paraId="38F00EE9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346244A4" w14:textId="77777777" w:rsidR="00C34613" w:rsidRDefault="00C34613" w:rsidP="00C34613">
            <w:pPr>
              <w:spacing w:before="0"/>
              <w:contextualSpacing/>
              <w:jc w:val="center"/>
              <w:rPr>
                <w:bCs/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t>Wykaz uwag częściowo uwzględnionych*</w:t>
            </w:r>
          </w:p>
        </w:tc>
      </w:tr>
      <w:tr w:rsidR="00A270FD" w14:paraId="0B27810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C78D77C" w14:textId="77777777" w:rsidR="00A270FD" w:rsidRDefault="00A270FD" w:rsidP="00304459">
            <w:pPr>
              <w:pStyle w:val="Tekstpodstawowy"/>
              <w:numPr>
                <w:ilvl w:val="0"/>
                <w:numId w:val="47"/>
              </w:numPr>
              <w:spacing w:before="0" w:after="0"/>
              <w:ind w:hanging="39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72EF9DE4" w14:textId="77777777" w:rsidR="00A270FD" w:rsidRDefault="00A270FD" w:rsidP="000C1FB9">
            <w:pPr>
              <w:widowControl w:val="0"/>
              <w:adjustRightInd w:val="0"/>
              <w:spacing w:before="0" w:after="120"/>
              <w:textAlignment w:val="baseline"/>
              <w:rPr>
                <w:i/>
              </w:rPr>
            </w:pPr>
            <w:r>
              <w:rPr>
                <w:b/>
                <w:bCs/>
              </w:rPr>
              <w:t xml:space="preserve">IK-02/19.4/344 pkt 2 </w:t>
            </w:r>
            <w:r>
              <w:t>„Udostępnienie dokumentów dotyczących funkcjonowania biura LGD, w tym w szczególności posiadania tytułu prawnego do pomieszczenia, w którym znajduje się biuro.” „</w:t>
            </w:r>
            <w:r>
              <w:rPr>
                <w:i/>
              </w:rPr>
              <w:t>Dodatkowo, na podstawie posiadanych przez Beneficjenta dokumentów, należy zweryfikować, czy Beneficjent zorganizował w terminie miesiąca od dnia zawarcia umowy ramowej oraz utrzymuje w okresie realizacji operacji biuro wyposażone w podstawowe urządzenia biurowe (telefon z dostępem do sieci telekomunikacyjnej, sprzęt biurowy i komputerowy z dostępem do sieci Internet).”</w:t>
            </w:r>
          </w:p>
          <w:p w14:paraId="6D8918C1" w14:textId="77777777" w:rsidR="00A270FD" w:rsidRDefault="00A270FD" w:rsidP="000C1FB9">
            <w:pPr>
              <w:widowControl w:val="0"/>
              <w:adjustRightInd w:val="0"/>
              <w:spacing w:before="120" w:after="120"/>
              <w:textAlignment w:val="baseline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t xml:space="preserve">Czy weryfikacja ww. zakresu, </w:t>
            </w:r>
            <w:proofErr w:type="spellStart"/>
            <w:r>
              <w:t>tzn</w:t>
            </w:r>
            <w:proofErr w:type="spellEnd"/>
            <w:r>
              <w:t xml:space="preserve"> wyposażenie biura w ww. elementy i funkcjonowanie w ciągu miesiąca od dnia podpisania umowy ramowej nie podlega obowiązkowi ujęcia w dokumentacji zdjęciowej? W przypadku ponownej kontroli operacji ten punkt nie powinien podlegać weryfikacji mając na uwadze, że nie może ulec zmianie stan faktyczny który został już zweryfikowany  tj.  (…)”</w:t>
            </w:r>
            <w:r>
              <w:rPr>
                <w:i/>
              </w:rPr>
              <w:t>Dodatkowo, na podstawie posiadanych przez Beneficjenta dokumentów, należy zweryfikować, czy Beneficjent zorganizował w terminie miesiąca od dnia zawarcia umowy ramowej”</w:t>
            </w:r>
          </w:p>
          <w:p w14:paraId="3F8797BA" w14:textId="77777777" w:rsidR="00A270FD" w:rsidRDefault="00A270FD" w:rsidP="000C1FB9">
            <w:pPr>
              <w:widowControl w:val="0"/>
              <w:adjustRightInd w:val="0"/>
              <w:spacing w:before="120" w:after="120"/>
              <w:textAlignment w:val="baseline"/>
              <w:rPr>
                <w:sz w:val="22"/>
                <w:szCs w:val="22"/>
              </w:rPr>
            </w:pPr>
            <w:r>
              <w:t>Przedmiotem ewentualnej kontroli może być (…)</w:t>
            </w:r>
            <w:r>
              <w:rPr>
                <w:i/>
                <w:u w:val="single"/>
              </w:rPr>
              <w:t>utrzymuje w okresie realizacji operacji biuro wyposażone w podstawowe urządzenia biurowe (telefon z dostępem do sieci telekomunikacyjnej, sprzęt biurowy i komputerowy z dostępem do sieci Internet)”</w:t>
            </w:r>
          </w:p>
        </w:tc>
        <w:tc>
          <w:tcPr>
            <w:tcW w:w="2496" w:type="dxa"/>
          </w:tcPr>
          <w:p w14:paraId="4FD49EE6" w14:textId="77777777" w:rsidR="00A270FD" w:rsidRDefault="00A270FD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2AE0BFB6" w14:textId="77777777" w:rsidR="00A270FD" w:rsidRDefault="00A270FD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W przypadku weryfikacji wyposażenia biura w podstawowe urządzenia biurowe , zgodnie z zapisami instrukcji , nie jest konieczne wykonanie zdjęć sprzętu biurowego.</w:t>
            </w:r>
          </w:p>
        </w:tc>
      </w:tr>
      <w:tr w:rsidR="00C90467" w14:paraId="4BA32831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58D060B" w14:textId="77777777" w:rsidR="00C90467" w:rsidRDefault="00C90467" w:rsidP="00304459">
            <w:pPr>
              <w:pStyle w:val="Tekstpodstawowy"/>
              <w:numPr>
                <w:ilvl w:val="0"/>
                <w:numId w:val="47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E2D7F15" w14:textId="77777777" w:rsidR="00C90467" w:rsidRDefault="00C90467" w:rsidP="005A3ACD">
            <w:pPr>
              <w:widowControl w:val="0"/>
              <w:adjustRightInd w:val="0"/>
              <w:spacing w:before="120" w:after="120"/>
              <w:textAlignment w:val="baseline"/>
            </w:pPr>
            <w:r>
              <w:rPr>
                <w:b/>
                <w:bCs/>
              </w:rPr>
              <w:t xml:space="preserve">IK-02/19.4/344 pkt 7 </w:t>
            </w:r>
            <w:r>
              <w:t>„Prowadzenie oddzielnego systemu rachunkowości  lub korzystania z odpowiedniego kodu rachunkowego w ramach prowadzonych ksiąg rachunkowych w odniesieniu do płatności realizowanych w przypadku zaliczki/wyprzedzającego finansowania” W naszej ocenie poniższe zapisy powinny zostać uregulowane w punkcie 6 instrukcji:</w:t>
            </w:r>
          </w:p>
          <w:p w14:paraId="02710D1E" w14:textId="77777777" w:rsidR="00C90467" w:rsidRDefault="00C90467" w:rsidP="005A3ACD">
            <w:pPr>
              <w:widowControl w:val="0"/>
              <w:adjustRightInd w:val="0"/>
              <w:spacing w:before="120" w:after="120"/>
              <w:textAlignment w:val="baseline"/>
            </w:pPr>
            <w:r>
              <w:t>„</w:t>
            </w:r>
            <w:r>
              <w:rPr>
                <w:i/>
              </w:rPr>
              <w:t xml:space="preserve">Podczas czynności kontrolnych należy zweryfikować, czy w polityce rachunkowości znajdują się odpowiednie zapisy dotyczące stosowania przez Beneficjenta oddzielnego systemu rachunkowości albo korzystania z odpowiedniego kodu rachunkowego. Prowadzenie oddzielnej rachunkowości należy prowadzić również w przypadku, gdy Beneficjent ubiegał się </w:t>
            </w:r>
            <w:r>
              <w:rPr>
                <w:b/>
                <w:i/>
              </w:rPr>
              <w:t>o zaliczkę albo wyprzedzające finansowanie</w:t>
            </w:r>
            <w:r>
              <w:t xml:space="preserve">. </w:t>
            </w:r>
            <w:r>
              <w:rPr>
                <w:i/>
              </w:rPr>
              <w:t xml:space="preserve">(…)oraz czy transakcje wykonywane z wydzielonego rachunku bankowego są zaksięgowane na wydzielonych kontach lub oznaczone odpowiednim kodem rachunkowym. W celu zapewnienia należytego śladu rewizyjnego należy </w:t>
            </w:r>
            <w:r>
              <w:rPr>
                <w:i/>
              </w:rPr>
              <w:lastRenderedPageBreak/>
              <w:t>do raportu dołączyć kopie/fotografię Planu kont z polityki rachunkowości podmiotu kontrolowanego oraz wydruk/kopie/fotografię konta potwierdzającego prowadzenie oddzielnego systemu rachunkowości</w:t>
            </w:r>
            <w:r>
              <w:t>”</w:t>
            </w:r>
          </w:p>
          <w:p w14:paraId="4610EC20" w14:textId="77777777" w:rsidR="00C90467" w:rsidRDefault="00C90467" w:rsidP="005A3ACD">
            <w:pPr>
              <w:rPr>
                <w:b/>
              </w:rPr>
            </w:pPr>
            <w:r>
              <w:t xml:space="preserve">Ponieważ tak jak wyżej opisaliśmy, oddzielny system rachunkowości dotyczy </w:t>
            </w:r>
            <w:r>
              <w:rPr>
                <w:u w:val="single"/>
              </w:rPr>
              <w:t>wszystkich</w:t>
            </w:r>
            <w:r>
              <w:t xml:space="preserve"> transakcji operacji i został zweryfikowany w punkcie 6 instrukcji, w tym punkcie instrukcji należałoby się skupić na weryfikacji prawidłowości wykorzystania zaliczki/wyprzedzającego finansowania zgodnie z przeznaczeniem, czyli czy wydatki zrealizowane z wyodrębnionego rachunku bankowego dotyczyły naszej operacji. Proponujemy </w:t>
            </w:r>
            <w:r>
              <w:rPr>
                <w:u w:val="single"/>
              </w:rPr>
              <w:t>nazwę punku 7 instrukcji</w:t>
            </w:r>
            <w:r>
              <w:t xml:space="preserve"> </w:t>
            </w:r>
            <w:r>
              <w:rPr>
                <w:b/>
              </w:rPr>
              <w:t>„Wykorzystanie zgodnie z przeznaczeniem zaliczki/wyprzedzającego finansowania”</w:t>
            </w:r>
          </w:p>
          <w:p w14:paraId="123F5242" w14:textId="77777777" w:rsidR="00C90467" w:rsidRDefault="00C90467" w:rsidP="005A3ACD">
            <w:pPr>
              <w:spacing w:before="0"/>
            </w:pPr>
          </w:p>
          <w:p w14:paraId="22437529" w14:textId="77777777" w:rsidR="00C90467" w:rsidRDefault="00C90467" w:rsidP="005A3ACD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10F26ECE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UM11</w:t>
            </w:r>
          </w:p>
        </w:tc>
        <w:tc>
          <w:tcPr>
            <w:tcW w:w="3045" w:type="dxa"/>
          </w:tcPr>
          <w:p w14:paraId="3F917E32" w14:textId="77777777" w:rsidR="00C90467" w:rsidRDefault="00C90467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Zapisy dotyczące wykorzystania zgodnie z przeznaczeniem zaliczki/wyprzedzającego </w:t>
            </w:r>
            <w:r w:rsidRPr="00C90467">
              <w:rPr>
                <w:bCs/>
                <w:sz w:val="22"/>
                <w:szCs w:val="22"/>
              </w:rPr>
              <w:t xml:space="preserve">finansowania znajdują w punkcie </w:t>
            </w:r>
            <w:r w:rsidRPr="00C90467">
              <w:rPr>
                <w:sz w:val="22"/>
                <w:szCs w:val="22"/>
              </w:rPr>
              <w:t xml:space="preserve">„Prowadzenie oddzielnego systemu rachunkowości lub korzystanie z odpowiedniego kodu rachunkowego w ramach prowadzonych ksiąg rachunkowych dla wszystkich </w:t>
            </w:r>
            <w:r w:rsidRPr="00C90467">
              <w:rPr>
                <w:sz w:val="22"/>
                <w:szCs w:val="22"/>
              </w:rPr>
              <w:lastRenderedPageBreak/>
              <w:t>transakcji związanych z realizacją operacji”.</w:t>
            </w:r>
          </w:p>
        </w:tc>
      </w:tr>
      <w:tr w:rsidR="00C90467" w14:paraId="233519CB" w14:textId="77777777" w:rsidTr="00304459">
        <w:trPr>
          <w:trHeight w:val="284"/>
        </w:trPr>
        <w:tc>
          <w:tcPr>
            <w:tcW w:w="15571" w:type="dxa"/>
            <w:gridSpan w:val="4"/>
            <w:vAlign w:val="center"/>
          </w:tcPr>
          <w:p w14:paraId="4D49CC72" w14:textId="77777777" w:rsidR="00C90467" w:rsidRDefault="00C90467" w:rsidP="00C34613">
            <w:pPr>
              <w:spacing w:before="0"/>
              <w:contextualSpacing/>
              <w:jc w:val="center"/>
              <w:rPr>
                <w:bCs/>
                <w:sz w:val="22"/>
                <w:szCs w:val="22"/>
              </w:rPr>
            </w:pPr>
            <w:r w:rsidRPr="00C16C80">
              <w:rPr>
                <w:b/>
                <w:sz w:val="22"/>
                <w:szCs w:val="22"/>
              </w:rPr>
              <w:lastRenderedPageBreak/>
              <w:t>Wykaz uwag nieuwzględnionych*</w:t>
            </w:r>
          </w:p>
        </w:tc>
      </w:tr>
      <w:tr w:rsidR="00C90467" w14:paraId="6E67D007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72B3532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hanging="39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FA49EB2" w14:textId="77777777" w:rsidR="00C90467" w:rsidRPr="00EF1C9A" w:rsidRDefault="00C90467" w:rsidP="00C34613">
            <w:pPr>
              <w:spacing w:before="0"/>
            </w:pPr>
            <w:r>
              <w:rPr>
                <w:sz w:val="22"/>
                <w:szCs w:val="22"/>
              </w:rPr>
              <w:t>IK-02/19.2/G/344 – W przypadku dużej liczby grantów proponuje się zweryfikować lokalizację (jeśli wymagane jest sprawdzenie jej w terenie) oraz zgodność zestawienia rzeczowo finansowego na podstawie wyznaczonej próby. Niektóre LGD obejmują bardzo rozległy teren.</w:t>
            </w:r>
          </w:p>
        </w:tc>
        <w:tc>
          <w:tcPr>
            <w:tcW w:w="2496" w:type="dxa"/>
          </w:tcPr>
          <w:p w14:paraId="49690335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UM05</w:t>
            </w:r>
          </w:p>
        </w:tc>
        <w:tc>
          <w:tcPr>
            <w:tcW w:w="3045" w:type="dxa"/>
          </w:tcPr>
          <w:p w14:paraId="5CACDB59" w14:textId="78CB44BB" w:rsidR="00C90467" w:rsidRDefault="00C90467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 uwagi na fakt, że </w:t>
            </w:r>
            <w:r w:rsidR="00B95FA5">
              <w:rPr>
                <w:bCs/>
                <w:sz w:val="22"/>
                <w:szCs w:val="22"/>
              </w:rPr>
              <w:t xml:space="preserve"> pełna </w:t>
            </w:r>
            <w:r>
              <w:rPr>
                <w:bCs/>
                <w:sz w:val="22"/>
                <w:szCs w:val="22"/>
              </w:rPr>
              <w:t>weryfikacja realizacji operacji, odbywa się podczas czynności kontrolnych przeprowadzanych przez pracowników komórki kontrolnej SW, wydaje się uzasadnionym weryfikacja wszystkich grantów w pełnym zakresie.</w:t>
            </w:r>
          </w:p>
        </w:tc>
      </w:tr>
      <w:tr w:rsidR="00C90467" w14:paraId="04E15EE5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FA48F8F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72433E6" w14:textId="77777777" w:rsidR="00C90467" w:rsidRPr="0092549A" w:rsidRDefault="00C90467" w:rsidP="00C34613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IK-02/19.2/P/344 oraz IK-02/19.2/W/344 – Zgodność lokalizacji operacji, Zgodność wykonania rzeczowego zakresu biznesplanu/ Zgodność zestawienia rzeczowo – finansowego realizacji operacji/ dla etapu operacji lub zakresu rzeczowego wskazanego w biznesplanie. W przypadku dużej liczby podmiotów proponuje się zweryfikować lokalizację  oraz zgodność wykonania rzeczowego zakresu biznesplanu/ zestawienia rzeczowo finansowego na podstawie wyznaczonej próby.</w:t>
            </w:r>
          </w:p>
        </w:tc>
        <w:tc>
          <w:tcPr>
            <w:tcW w:w="2496" w:type="dxa"/>
          </w:tcPr>
          <w:p w14:paraId="12E7B4F5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UM05</w:t>
            </w:r>
          </w:p>
        </w:tc>
        <w:tc>
          <w:tcPr>
            <w:tcW w:w="3045" w:type="dxa"/>
          </w:tcPr>
          <w:p w14:paraId="5E15C988" w14:textId="77777777" w:rsidR="00C90467" w:rsidRDefault="00C90467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 przypadku operacji, dla których stworzono instrukcje </w:t>
            </w:r>
            <w:r>
              <w:rPr>
                <w:sz w:val="22"/>
                <w:szCs w:val="22"/>
              </w:rPr>
              <w:t>IK-02/19.2/P/344 oraz IK-02/19.2/W/344, nie przewiduje się lokalizowania operacji w dużej liczbie miejsc. Dlatego też nie jest zasadnym wprowadzenie próby do weryfikacji.</w:t>
            </w:r>
          </w:p>
        </w:tc>
      </w:tr>
      <w:tr w:rsidR="00C90467" w14:paraId="22459811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5022DAA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F9EAE9F" w14:textId="77777777" w:rsidR="00C90467" w:rsidRPr="004E0AF1" w:rsidRDefault="00C90467" w:rsidP="00C34613">
            <w:pPr>
              <w:spacing w:before="0"/>
              <w:rPr>
                <w:sz w:val="22"/>
                <w:szCs w:val="22"/>
              </w:rPr>
            </w:pPr>
            <w:r w:rsidRPr="00B6550B">
              <w:rPr>
                <w:sz w:val="22"/>
                <w:szCs w:val="22"/>
              </w:rPr>
              <w:t xml:space="preserve">1.1.5 Reguły związane z przebiegiem procesu. R 33. Zgodnie z zapisami reguły, </w:t>
            </w:r>
            <w:r w:rsidRPr="00A21AB5">
              <w:rPr>
                <w:i/>
                <w:sz w:val="22"/>
                <w:szCs w:val="22"/>
              </w:rPr>
              <w:t xml:space="preserve">informację o planowanych terminach szkoleń należy uzyskać z wniosku o przyznanie pomocy. </w:t>
            </w:r>
            <w:r w:rsidRPr="00B6550B">
              <w:rPr>
                <w:sz w:val="22"/>
                <w:szCs w:val="22"/>
              </w:rPr>
              <w:t xml:space="preserve">W przypadku braku szczegółowych informacji odnośnie terminu i miejsca wydarzenia w treści wniosku o przyznanie pomocy, przeprowadzenie kontroli nie będzie możliwe. Jeżeli zaistnieje konieczność doprecyzowania </w:t>
            </w:r>
            <w:r w:rsidRPr="00B6550B">
              <w:rPr>
                <w:sz w:val="22"/>
                <w:szCs w:val="22"/>
              </w:rPr>
              <w:lastRenderedPageBreak/>
              <w:t>przedmiotowej informacji w drodze kontaktu z Beneficjentem, wówczas Beneficjent zostanie pośrednio poinformowany o planowanej kontroli, co z kolei stoi w sprzeczności z Regułą 7 procedury.</w:t>
            </w:r>
          </w:p>
        </w:tc>
        <w:tc>
          <w:tcPr>
            <w:tcW w:w="2496" w:type="dxa"/>
          </w:tcPr>
          <w:p w14:paraId="159DD7C4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UM06</w:t>
            </w:r>
          </w:p>
        </w:tc>
        <w:tc>
          <w:tcPr>
            <w:tcW w:w="3045" w:type="dxa"/>
          </w:tcPr>
          <w:p w14:paraId="636B310C" w14:textId="77777777" w:rsidR="00C90467" w:rsidRDefault="00C90467" w:rsidP="004E0AF1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Samo zapytanie beneficjenta o termin i miejsce realizacji zadania niematerialnego nie jest poinformowaniem o </w:t>
            </w:r>
            <w:r>
              <w:rPr>
                <w:bCs/>
                <w:sz w:val="22"/>
                <w:szCs w:val="22"/>
              </w:rPr>
              <w:lastRenderedPageBreak/>
              <w:t>planowanych czynnościach kontrolnych. Nie występuje zatem sprzeczność zapisów R.33 z R. 7.</w:t>
            </w:r>
          </w:p>
        </w:tc>
      </w:tr>
      <w:tr w:rsidR="00C90467" w14:paraId="7C73A54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2E77D92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5C9291F" w14:textId="77777777" w:rsidR="00C90467" w:rsidRPr="00B65CEB" w:rsidRDefault="00C90467" w:rsidP="00C3461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IK-02/G/344 I.1, I.2; IK-02/W/344 I.1. II.2</w:t>
            </w:r>
            <w:r>
              <w:rPr>
                <w:sz w:val="22"/>
                <w:szCs w:val="22"/>
              </w:rPr>
              <w:t xml:space="preserve"> Proponuje się dodanie zapisu, iż w przypadku, kiedy operacja realizowana jest na dużej liczbie działek (ponad 25)/ obejmuje dużą liczbę (ponad 25 sztuk) elementów tego samego typu, weryfikację lokalizacji/realizacji operacji można przeprowadzić na próbie działek/elementów wybranej zgodnie z algorytmem stosowanym podczas weryfikacji operacji zawierającej dużą liczbę (ponad 25 sztuk) składników tego samego typu: liczba działek/elementów do kontroli = 25 + ([całkowita liczba działek/elementów – 25] x 10 %). Instrukcja nie zawiera zapisu dopuszczającego możliwość weryfikacji lokalizacji/realizacji operacji na próbie działek/elementów, w przypadku wystąpienia dużej liczby działek/elementów (np. projekty z zakresu infrastruktury turystycznej).</w:t>
            </w:r>
          </w:p>
        </w:tc>
        <w:tc>
          <w:tcPr>
            <w:tcW w:w="2496" w:type="dxa"/>
          </w:tcPr>
          <w:p w14:paraId="713B775B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</w:tcPr>
          <w:p w14:paraId="115EC9E2" w14:textId="77777777" w:rsidR="00C90467" w:rsidRDefault="00C90467" w:rsidP="00C34613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 przypadku operacji realizowanych w ramach podziałania </w:t>
            </w:r>
            <w:r>
              <w:rPr>
                <w:sz w:val="22"/>
                <w:szCs w:val="22"/>
              </w:rPr>
              <w:t xml:space="preserve">19.2 </w:t>
            </w:r>
            <w:r>
              <w:rPr>
                <w:i/>
                <w:sz w:val="22"/>
                <w:szCs w:val="22"/>
              </w:rPr>
              <w:t xml:space="preserve">Wsparcie na wdrażanie operacji w ramach strategii rozwoju lokalnego kierowanego przez społeczność </w:t>
            </w:r>
            <w:r w:rsidRPr="00BC091E">
              <w:rPr>
                <w:sz w:val="22"/>
                <w:szCs w:val="22"/>
              </w:rPr>
              <w:t xml:space="preserve">objętego PROW na lata 2014 </w:t>
            </w:r>
            <w:r>
              <w:rPr>
                <w:sz w:val="22"/>
                <w:szCs w:val="22"/>
              </w:rPr>
              <w:t>–</w:t>
            </w:r>
            <w:r w:rsidRPr="00BC091E">
              <w:rPr>
                <w:sz w:val="22"/>
                <w:szCs w:val="22"/>
              </w:rPr>
              <w:t xml:space="preserve"> 2020</w:t>
            </w:r>
            <w:r>
              <w:rPr>
                <w:sz w:val="22"/>
                <w:szCs w:val="22"/>
              </w:rPr>
              <w:t xml:space="preserve"> nie przewiduje się dużej liczby działek, na których będzie lokalizowana operacja/dużej liczby elementów wchodzących w skład operacji.</w:t>
            </w:r>
          </w:p>
        </w:tc>
      </w:tr>
      <w:tr w:rsidR="00C90467" w14:paraId="4850F5A8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B97E416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D161DCD" w14:textId="77777777" w:rsidR="00C90467" w:rsidRDefault="00C90467" w:rsidP="00C34613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IK-02/19.2/W/344. pkt I.4. Nieosiąganie zysków z realizowanej operacji. </w:t>
            </w:r>
          </w:p>
          <w:p w14:paraId="2481F40D" w14:textId="77777777" w:rsidR="00C90467" w:rsidRPr="00DD1ADA" w:rsidRDefault="00C90467" w:rsidP="00DD1ADA">
            <w:pPr>
              <w:pStyle w:val="Akapitzlist"/>
              <w:numPr>
                <w:ilvl w:val="0"/>
                <w:numId w:val="41"/>
              </w:numPr>
              <w:spacing w:before="0"/>
              <w:rPr>
                <w:sz w:val="20"/>
              </w:rPr>
            </w:pPr>
            <w:r w:rsidRPr="00DD1ADA">
              <w:rPr>
                <w:sz w:val="22"/>
                <w:szCs w:val="22"/>
              </w:rPr>
              <w:t>Ujednolicenie zapisów dotyczących typów operacji, dla których należy zweryfikować zobowiązanie</w:t>
            </w:r>
            <w:r>
              <w:rPr>
                <w:sz w:val="22"/>
                <w:szCs w:val="22"/>
              </w:rPr>
              <w:t xml:space="preserve"> w zakresie nieosiągania zysków.</w:t>
            </w:r>
            <w:r w:rsidRPr="00DD1ADA">
              <w:rPr>
                <w:i/>
                <w:sz w:val="22"/>
                <w:szCs w:val="22"/>
              </w:rPr>
              <w:t xml:space="preserve"> </w:t>
            </w:r>
          </w:p>
          <w:p w14:paraId="287C6181" w14:textId="77777777" w:rsidR="00C90467" w:rsidRPr="00C318DB" w:rsidRDefault="00C90467" w:rsidP="00C318DB">
            <w:pPr>
              <w:pStyle w:val="Akapitzlist"/>
              <w:numPr>
                <w:ilvl w:val="0"/>
                <w:numId w:val="41"/>
              </w:numPr>
              <w:spacing w:before="0"/>
              <w:rPr>
                <w:sz w:val="20"/>
              </w:rPr>
            </w:pPr>
            <w:r w:rsidRPr="00C318DB">
              <w:rPr>
                <w:sz w:val="22"/>
                <w:szCs w:val="22"/>
              </w:rPr>
              <w:t>Należy uszczegółowić ten zapis, poprzez wskazanie rodzaju dokumentacji podlegającej sprawdzeniu oraz określenie ewentualnych innych aspektów podlegających sprawdzeniu, jak np. ogólnodostępność obiektu, brak pobierania opłat.</w:t>
            </w:r>
          </w:p>
        </w:tc>
        <w:tc>
          <w:tcPr>
            <w:tcW w:w="2496" w:type="dxa"/>
          </w:tcPr>
          <w:p w14:paraId="46B54FFB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</w:tcPr>
          <w:p w14:paraId="34CA19EA" w14:textId="4F0F0A7F" w:rsidR="00C90467" w:rsidRDefault="00C90467">
            <w:pPr>
              <w:spacing w:before="0"/>
              <w:contextualSpacing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 uwagi na brak</w:t>
            </w:r>
            <w:r w:rsidR="006F4A10">
              <w:rPr>
                <w:sz w:val="22"/>
                <w:szCs w:val="22"/>
              </w:rPr>
              <w:t xml:space="preserve"> wskazania końca okresu dla tego zobowiązania </w:t>
            </w:r>
            <w:r>
              <w:rPr>
                <w:sz w:val="22"/>
                <w:szCs w:val="22"/>
              </w:rPr>
              <w:t xml:space="preserve"> p</w:t>
            </w:r>
            <w:r>
              <w:rPr>
                <w:bCs/>
                <w:sz w:val="22"/>
                <w:szCs w:val="22"/>
              </w:rPr>
              <w:t xml:space="preserve">unkt  </w:t>
            </w:r>
            <w:r>
              <w:rPr>
                <w:sz w:val="22"/>
                <w:szCs w:val="22"/>
              </w:rPr>
              <w:t xml:space="preserve">I.4. </w:t>
            </w:r>
            <w:r w:rsidRPr="00587880">
              <w:rPr>
                <w:i/>
                <w:sz w:val="22"/>
                <w:szCs w:val="22"/>
              </w:rPr>
              <w:t>Nieosiąganie zysków z realizowanej operacji</w:t>
            </w:r>
            <w:r>
              <w:rPr>
                <w:sz w:val="22"/>
                <w:szCs w:val="22"/>
              </w:rPr>
              <w:t xml:space="preserve"> usunięto z listy kontrolnej K-02/19.2/W/344 oraz instrukcji IK-02/19.2/W/344. </w:t>
            </w:r>
          </w:p>
        </w:tc>
      </w:tr>
      <w:tr w:rsidR="00C90467" w14:paraId="2CB0CAF7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0533F96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4BB0369" w14:textId="77777777" w:rsidR="00C90467" w:rsidRDefault="00C90467" w:rsidP="00507C3B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IK-02/4.3/344 pkt I.1. Zgodność lokalizacji operacji. Proponuje się dodanie zapisu, iż w przypadku, kiedy operacja realizowana jest na dużej liczbie działek (ponad 25), weryfikację lokalizacji operacji można przeprowadzić na próbie działek wybranej zgodnie z algorytmem stosowanym podczas weryfikacji operacji zawierającej dużą liczbę (ponad 25 sztuk) składników tego samego typu: liczba działek do kontroli = 25 + ([całkowita liczba działek – 25] x 10 %).</w:t>
            </w:r>
          </w:p>
        </w:tc>
        <w:tc>
          <w:tcPr>
            <w:tcW w:w="2496" w:type="dxa"/>
          </w:tcPr>
          <w:p w14:paraId="657E832C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</w:tcPr>
          <w:p w14:paraId="417B27C0" w14:textId="77777777" w:rsidR="00C90467" w:rsidRDefault="00C90467" w:rsidP="00D44067">
            <w:pPr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Zgodnie z zapisami instrukcji IK-02/4.3/344 w trakcie przeprowadzania czynności kontrolnych weryfikuje się zakres operacji wskazany w zestawieniu rzeczowo-finansowym. Tym samym należy zweryfikować lokalizację wszystkich elementów operacji </w:t>
            </w:r>
            <w:r>
              <w:rPr>
                <w:sz w:val="22"/>
                <w:szCs w:val="22"/>
              </w:rPr>
              <w:lastRenderedPageBreak/>
              <w:t>wskazanych w zestawieniu rzeczowo-finansowym.</w:t>
            </w:r>
          </w:p>
        </w:tc>
      </w:tr>
      <w:tr w:rsidR="00C90467" w14:paraId="001C74C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98C41C4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4C3C569" w14:textId="77777777" w:rsidR="00C90467" w:rsidRDefault="00C90467" w:rsidP="00D4406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IK-02/4.3/344 pkt I.2. Zgodność zestawienia rzeczowo – finansowego z zakresem realizacji operacji. Proponuje się dodanie zapisu, iż w przypadku, kiedy zakres operacji obejmuje dużą liczbę (ponad 25 sztuk) elementów tego samego typu, kontrolę można ograniczyć do weryfikacji wybranej próby, przyjmując następujący tok postępowania: należy zweryfikować obligatoryjnie 25 elementów oraz 10 % pozostałej liczby elementów, wg następującego algorytmu: pula elementów do kontroli = 25 + ([całkowita ilość elementów – 25] x 10 %). Instrukcja nie zawiera zapisu dopuszczającego możliwość weryfikacji elementów tego samego typu o dużej liczebności w oparciu o próbę.</w:t>
            </w:r>
          </w:p>
        </w:tc>
        <w:tc>
          <w:tcPr>
            <w:tcW w:w="2496" w:type="dxa"/>
          </w:tcPr>
          <w:p w14:paraId="65791260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</w:tcPr>
          <w:p w14:paraId="70C2E6C8" w14:textId="77777777" w:rsidR="00C90467" w:rsidRDefault="00C90467" w:rsidP="00D44067">
            <w:pPr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ramach operacji </w:t>
            </w:r>
            <w:r w:rsidRPr="00D44067">
              <w:rPr>
                <w:i/>
                <w:sz w:val="22"/>
                <w:szCs w:val="22"/>
              </w:rPr>
              <w:t>Scalanie gruntów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D44067">
              <w:rPr>
                <w:sz w:val="22"/>
                <w:szCs w:val="22"/>
              </w:rPr>
              <w:t>nie przewiduje się</w:t>
            </w:r>
            <w:r>
              <w:rPr>
                <w:sz w:val="22"/>
                <w:szCs w:val="22"/>
              </w:rPr>
              <w:t xml:space="preserve"> dużej liczby elementów tego samego typu. Nie ma zatem potrzeby wprowadzania do instrukcji zapisów dotyczących wyboru próby do kontroli. 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C90467" w14:paraId="0A227BF9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EB9B6E9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5AAEBB4" w14:textId="77777777" w:rsidR="00C90467" w:rsidRDefault="00C90467" w:rsidP="00D4406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IK-02/7.2.1/344 pkt I.2. Zgodność zestawienia rzeczowo – finansowego z zakresem realizacji operacji. Proponuje się dodanie zapisu, iż w przypadku, kiedy zakres operacji obejmuje dużą liczbę (ponad 25 sztuk) elementów tego samego typu, kontrolę można ograniczyć do weryfikacji wybranej próby, przyjmując następujący tok postępowania: należy zweryfikować obligatoryjnie 25 elementów oraz 10 % pozostałej liczby elementów, wg następującego algorytmu: pula elementów do kontroli = 25 + ([całkowita ilość elementów – 25] x 10 %). Instrukcja nie zawiera zapisu dopuszczającego możliwość weryfikacji elementów tego samego typu o dużej liczebności w oparciu o próbę</w:t>
            </w:r>
          </w:p>
        </w:tc>
        <w:tc>
          <w:tcPr>
            <w:tcW w:w="2496" w:type="dxa"/>
          </w:tcPr>
          <w:p w14:paraId="59211F32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UM06</w:t>
            </w:r>
          </w:p>
        </w:tc>
        <w:tc>
          <w:tcPr>
            <w:tcW w:w="3045" w:type="dxa"/>
          </w:tcPr>
          <w:p w14:paraId="66B6B3F4" w14:textId="77777777" w:rsidR="00C90467" w:rsidRDefault="00C90467" w:rsidP="005D61CD">
            <w:pPr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ramach operacji </w:t>
            </w:r>
            <w:r>
              <w:rPr>
                <w:i/>
                <w:sz w:val="22"/>
                <w:szCs w:val="22"/>
              </w:rPr>
              <w:t xml:space="preserve">Budowa lub modernizacja dróg lokalnych </w:t>
            </w:r>
            <w:r w:rsidRPr="00D44067">
              <w:rPr>
                <w:sz w:val="22"/>
                <w:szCs w:val="22"/>
              </w:rPr>
              <w:t>nie przewiduje się</w:t>
            </w:r>
            <w:r>
              <w:rPr>
                <w:sz w:val="22"/>
                <w:szCs w:val="22"/>
              </w:rPr>
              <w:t xml:space="preserve"> dużej liczby elementów tego samego typu. Nie ma zatem potrzeby wprowadzania do instrukcji zapisów dotyczących wyboru próby do kontroli. 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C90467" w14:paraId="662AFE3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DA422E1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CDB02CE" w14:textId="77777777" w:rsidR="00C90467" w:rsidRDefault="00C90467" w:rsidP="00463C6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AB4FB3">
              <w:rPr>
                <w:sz w:val="22"/>
                <w:szCs w:val="22"/>
              </w:rPr>
              <w:t xml:space="preserve">IK-02/19.2/W/344. Strona 9 z </w:t>
            </w:r>
            <w:r w:rsidRPr="00AB4FB3">
              <w:rPr>
                <w:sz w:val="22"/>
                <w:szCs w:val="22"/>
              </w:rPr>
              <w:fldChar w:fldCharType="begin"/>
            </w:r>
            <w:r w:rsidRPr="00AB4FB3">
              <w:rPr>
                <w:sz w:val="22"/>
                <w:szCs w:val="22"/>
              </w:rPr>
              <w:instrText xml:space="preserve"> NUMPAGES </w:instrText>
            </w:r>
            <w:r w:rsidRPr="00AB4FB3">
              <w:rPr>
                <w:sz w:val="22"/>
                <w:szCs w:val="22"/>
              </w:rPr>
              <w:fldChar w:fldCharType="separate"/>
            </w:r>
            <w:r w:rsidRPr="00AB4FB3">
              <w:rPr>
                <w:noProof/>
                <w:sz w:val="22"/>
                <w:szCs w:val="22"/>
              </w:rPr>
              <w:t>4</w:t>
            </w:r>
            <w:r w:rsidRPr="00AB4FB3">
              <w:rPr>
                <w:sz w:val="22"/>
                <w:szCs w:val="22"/>
              </w:rPr>
              <w:fldChar w:fldCharType="end"/>
            </w:r>
            <w:r w:rsidRPr="00AB4FB3">
              <w:rPr>
                <w:sz w:val="22"/>
                <w:szCs w:val="22"/>
              </w:rPr>
              <w:t>2.</w:t>
            </w:r>
            <w:r w:rsidRPr="00463C6D">
              <w:rPr>
                <w:b/>
                <w:sz w:val="22"/>
                <w:szCs w:val="22"/>
              </w:rPr>
              <w:t xml:space="preserve"> </w:t>
            </w:r>
            <w:r w:rsidRPr="00463C6D">
              <w:rPr>
                <w:sz w:val="22"/>
                <w:szCs w:val="22"/>
              </w:rPr>
              <w:t xml:space="preserve">Jeżeli na podstawie odrębnych przepisów Beneficjent nie jest zobowiązany do prowadzenia ksiąg rachunkowych oraz nie stosuje odpowiedniego kodu rachunkowego dla transakcji związanych z realizacją operacji  prowadzenie oddzielnego systemu rachunkowości albo korzystanie z odpowiedniego kodu rachunkowego odbywa się przez prowadzenie zestawienia faktur lub równoważnych dokumentów księgowych na formularzu udostępnionym przez samorząd województwa. W takim przypadku należy w liście kontrolnej zaznaczyć pole „Nie dotyczy”. W instrukcji wypełniania wniosku o płatność wskazano natomiast, że „…Zestawienie to musi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być </w:t>
            </w:r>
            <w:r w:rsidRPr="00463C6D">
              <w:rPr>
                <w:sz w:val="22"/>
                <w:szCs w:val="22"/>
              </w:rPr>
              <w:t xml:space="preserve">prowadzone na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bieżąco, </w:t>
            </w:r>
            <w:r w:rsidRPr="00463C6D">
              <w:rPr>
                <w:sz w:val="22"/>
                <w:szCs w:val="22"/>
              </w:rPr>
              <w:t xml:space="preserve">od momentu poniesienia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kosztów </w:t>
            </w:r>
            <w:r w:rsidRPr="00463C6D">
              <w:rPr>
                <w:sz w:val="22"/>
                <w:szCs w:val="22"/>
              </w:rPr>
              <w:t xml:space="preserve">w ramach operacji oraz musi </w:t>
            </w:r>
            <w:r w:rsidRPr="00463C6D">
              <w:rPr>
                <w:rFonts w:eastAsia="TimesNewRomanPSMT"/>
                <w:sz w:val="22"/>
                <w:szCs w:val="22"/>
              </w:rPr>
              <w:t>być</w:t>
            </w:r>
            <w:r>
              <w:rPr>
                <w:rFonts w:eastAsia="TimesNewRomanPSMT"/>
                <w:sz w:val="22"/>
                <w:szCs w:val="22"/>
              </w:rPr>
              <w:t xml:space="preserve"> </w:t>
            </w:r>
            <w:r w:rsidRPr="00463C6D">
              <w:rPr>
                <w:sz w:val="22"/>
                <w:szCs w:val="22"/>
              </w:rPr>
              <w:t xml:space="preserve">przechowywane przez Beneficjenta przez okres realizacji operacji oraz w tzw. okresie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związania </w:t>
            </w:r>
            <w:r w:rsidRPr="00463C6D">
              <w:rPr>
                <w:sz w:val="22"/>
                <w:szCs w:val="22"/>
              </w:rPr>
              <w:t xml:space="preserve">celem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(jeśli </w:t>
            </w:r>
            <w:r w:rsidRPr="00463C6D">
              <w:rPr>
                <w:sz w:val="22"/>
                <w:szCs w:val="22"/>
              </w:rPr>
              <w:t>operacja</w:t>
            </w:r>
            <w:r>
              <w:rPr>
                <w:sz w:val="22"/>
                <w:szCs w:val="22"/>
              </w:rPr>
              <w:t xml:space="preserve"> </w:t>
            </w:r>
            <w:r w:rsidRPr="00463C6D">
              <w:rPr>
                <w:rFonts w:eastAsia="TimesNewRomanPSMT"/>
                <w:sz w:val="22"/>
                <w:szCs w:val="22"/>
              </w:rPr>
              <w:t xml:space="preserve">dotyczyła kosztów </w:t>
            </w:r>
            <w:r w:rsidRPr="00463C6D">
              <w:rPr>
                <w:sz w:val="22"/>
                <w:szCs w:val="22"/>
              </w:rPr>
              <w:t>inwestycyjnych)…”. W przedmiotowej instrukcji dotyczącej kontroli nie ma opisu sposobu postępowania podczas kontroli ex post. W związku z powyższym należy doprecyzować zapisy.</w:t>
            </w:r>
          </w:p>
        </w:tc>
        <w:tc>
          <w:tcPr>
            <w:tcW w:w="2496" w:type="dxa"/>
          </w:tcPr>
          <w:p w14:paraId="0907766D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7E56E20D" w14:textId="77777777" w:rsidR="00C90467" w:rsidRPr="00463C6D" w:rsidRDefault="00C90467" w:rsidP="00463C6D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 w:rsidRPr="00463C6D">
              <w:rPr>
                <w:sz w:val="22"/>
                <w:szCs w:val="22"/>
              </w:rPr>
              <w:t xml:space="preserve">Wykaz faktur lub innych dokumentów o równoważnej wartości dowodowej dokumentujących poniesione koszty stanowi załącznik do wniosku o płatność. Zgodnie z umową. </w:t>
            </w:r>
            <w:r w:rsidRPr="00463C6D">
              <w:rPr>
                <w:bCs/>
                <w:sz w:val="22"/>
                <w:szCs w:val="22"/>
              </w:rPr>
              <w:t xml:space="preserve">beneficjent przechowuje dokumentację związaną z przyznaną pomocą do dnia, w którym upłynie 5 lat od dnia wypłaty płatności końcowej. </w:t>
            </w:r>
            <w:r>
              <w:rPr>
                <w:bCs/>
                <w:sz w:val="22"/>
                <w:szCs w:val="22"/>
              </w:rPr>
              <w:t>Podczas kontroli ex post weryfikuje się zatem fakt posiadania przez beneficjenta wykazu przy punkcie „Przechowywanie dokumentacji związanej z przyznaną pomocą”.</w:t>
            </w:r>
          </w:p>
        </w:tc>
      </w:tr>
      <w:tr w:rsidR="00C90467" w14:paraId="3D348F6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02C0006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7309BB12" w14:textId="77777777" w:rsidR="00C90467" w:rsidRPr="00322464" w:rsidRDefault="00C90467" w:rsidP="00322464">
            <w:pPr>
              <w:spacing w:before="0"/>
              <w:jc w:val="left"/>
              <w:rPr>
                <w:b/>
                <w:bCs/>
                <w:sz w:val="22"/>
                <w:szCs w:val="22"/>
              </w:rPr>
            </w:pPr>
            <w:r w:rsidRPr="00AE1C94">
              <w:rPr>
                <w:bCs/>
                <w:sz w:val="22"/>
                <w:szCs w:val="22"/>
              </w:rPr>
              <w:t>IK-02/19.4/344. Pkt. 4. Zapis: „</w:t>
            </w:r>
            <w:r w:rsidRPr="00AE1C94">
              <w:rPr>
                <w:sz w:val="22"/>
                <w:szCs w:val="22"/>
              </w:rPr>
              <w:t xml:space="preserve">Wobec powyższego kontroli podlegają dokumenty potwierdzające organizację szkoleń, które w ramach realizacji operacji mają podnosić wiedzę i kompetencje w zakresie niezbędnym do realizacji LSR.” zamienić na „Wobec powyższego kontroli podlegają dokumenty potwierdzające organizację szkoleń, które w ramach realizacji operacji mają podnosić wiedzę i </w:t>
            </w:r>
            <w:r w:rsidRPr="00AE1C94">
              <w:rPr>
                <w:b/>
                <w:sz w:val="22"/>
                <w:szCs w:val="22"/>
                <w:u w:val="single"/>
              </w:rPr>
              <w:t>wymagania</w:t>
            </w:r>
            <w:r w:rsidRPr="00AE1C94">
              <w:rPr>
                <w:sz w:val="22"/>
                <w:szCs w:val="22"/>
              </w:rPr>
              <w:t xml:space="preserve"> w zakresie niezbędnym do realizacji LSR.”.</w:t>
            </w:r>
          </w:p>
          <w:p w14:paraId="575A9A06" w14:textId="77777777" w:rsidR="00C90467" w:rsidRPr="00AB4FB3" w:rsidRDefault="00C90467" w:rsidP="00AB4FB3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49D3B504" w14:textId="77777777" w:rsidR="00C90467" w:rsidRDefault="00C90467" w:rsidP="00C34613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59D43650" w14:textId="77777777" w:rsidR="00C90467" w:rsidRPr="00463C6D" w:rsidRDefault="00C90467" w:rsidP="00463C6D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opinii </w:t>
            </w:r>
            <w:proofErr w:type="spellStart"/>
            <w:r>
              <w:rPr>
                <w:sz w:val="22"/>
                <w:szCs w:val="22"/>
              </w:rPr>
              <w:t>DBRiKT</w:t>
            </w:r>
            <w:proofErr w:type="spellEnd"/>
            <w:r>
              <w:rPr>
                <w:sz w:val="22"/>
                <w:szCs w:val="22"/>
              </w:rPr>
              <w:t xml:space="preserve"> dotychczasowy zapis jest precyzyjny i wystarczający.</w:t>
            </w:r>
          </w:p>
        </w:tc>
      </w:tr>
      <w:tr w:rsidR="00C90467" w14:paraId="463057B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46F25CF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70A4E8A" w14:textId="77777777" w:rsidR="00C90467" w:rsidRPr="00322464" w:rsidRDefault="00C90467" w:rsidP="008605F5">
            <w:pPr>
              <w:spacing w:befor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IK-02/7.2.2/344 pkt 1.  </w:t>
            </w:r>
            <w:r w:rsidRPr="008605F5">
              <w:rPr>
                <w:sz w:val="22"/>
                <w:szCs w:val="22"/>
              </w:rPr>
              <w:t>Propozycja zapisu:</w:t>
            </w:r>
            <w:r>
              <w:rPr>
                <w:sz w:val="22"/>
                <w:szCs w:val="22"/>
              </w:rPr>
              <w:t xml:space="preserve"> „</w:t>
            </w:r>
            <w:r w:rsidRPr="008605F5">
              <w:rPr>
                <w:sz w:val="22"/>
                <w:szCs w:val="22"/>
              </w:rPr>
              <w:t xml:space="preserve">W przypadku, kiedy operacja realizowana jest na dużej </w:t>
            </w:r>
            <w:r w:rsidRPr="008605F5">
              <w:rPr>
                <w:sz w:val="22"/>
                <w:szCs w:val="22"/>
              </w:rPr>
              <w:br/>
              <w:t>liczbie działek (ponad 25) np. linia wodociągowa lub linia kanalizacyjna weryfikację lokalizacji operacji należy (…) uwzględniając inwentaryzację powykonawczą zawierającą informacje o zgodności usytuowania obiektu/budowli względem ich projektowanej lokalizacji.</w:t>
            </w:r>
            <w:r>
              <w:rPr>
                <w:sz w:val="22"/>
                <w:szCs w:val="22"/>
              </w:rPr>
              <w:t>”. Obszerny zakres operacji liniowych wymaga wprowadzenia zasad postępowania oraz wskazania dokumentacji dzięki, której realizacja czynności kontrolnych będzie możliwa do wykonania.</w:t>
            </w:r>
          </w:p>
        </w:tc>
        <w:tc>
          <w:tcPr>
            <w:tcW w:w="2496" w:type="dxa"/>
          </w:tcPr>
          <w:p w14:paraId="4173E3E4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15FA80EA" w14:textId="77777777" w:rsidR="00C90467" w:rsidRDefault="00C90467" w:rsidP="008605F5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Obecne zapisy instrukcji pozwalają na weryfikację lokalizacji operacji w oparciu o inwentaryzację powykonawczą pod warunkiem, że zawiera ona dane identyczne z danymi zawartymi w projekcie budowlanym lub programie funkcjonalno-użytkowym.</w:t>
            </w:r>
          </w:p>
        </w:tc>
      </w:tr>
      <w:tr w:rsidR="00C90467" w14:paraId="326F602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7A2D97B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D7E2C22" w14:textId="77777777" w:rsidR="00C90467" w:rsidRPr="00AA2B43" w:rsidRDefault="00C90467" w:rsidP="00AA2B43">
            <w:pPr>
              <w:spacing w:before="0"/>
              <w:rPr>
                <w:sz w:val="22"/>
                <w:szCs w:val="22"/>
              </w:rPr>
            </w:pPr>
            <w:r w:rsidRPr="00AA2B43">
              <w:rPr>
                <w:sz w:val="22"/>
                <w:szCs w:val="22"/>
              </w:rPr>
              <w:t>IK-02/19.2/G/344</w:t>
            </w:r>
            <w:r>
              <w:rPr>
                <w:sz w:val="22"/>
                <w:szCs w:val="22"/>
              </w:rPr>
              <w:t xml:space="preserve"> </w:t>
            </w:r>
            <w:r w:rsidRPr="00AA2B43">
              <w:rPr>
                <w:sz w:val="22"/>
                <w:szCs w:val="22"/>
              </w:rPr>
              <w:t>3. Zgodność kopii dokumentów fin.-księgowych z wykazem faktur</w:t>
            </w:r>
            <w:r>
              <w:rPr>
                <w:sz w:val="22"/>
                <w:szCs w:val="22"/>
              </w:rPr>
              <w:t xml:space="preserve">. </w:t>
            </w:r>
            <w:r w:rsidRPr="00AA2B43">
              <w:rPr>
                <w:sz w:val="22"/>
                <w:szCs w:val="22"/>
              </w:rPr>
              <w:t>Z treści instrukcji wynika, iż sprawdzeniu podlega jedynie, czy opis znajdujący się na weryfikowanych kopiach dokumentów jest zgodny z charakterem zadania, którego realizację ma potwierdzać.</w:t>
            </w:r>
          </w:p>
          <w:p w14:paraId="7C6FF621" w14:textId="77777777" w:rsidR="00C90467" w:rsidRDefault="00C90467" w:rsidP="00AA2B43">
            <w:pPr>
              <w:spacing w:before="0"/>
              <w:rPr>
                <w:sz w:val="22"/>
                <w:szCs w:val="22"/>
              </w:rPr>
            </w:pPr>
            <w:r w:rsidRPr="00AA2B43">
              <w:rPr>
                <w:sz w:val="22"/>
                <w:szCs w:val="22"/>
              </w:rPr>
              <w:t>Ze względu na fakt, iż faktury/dokumenty o równoważnej wartości dowodowej nie są przedkładane wraz z wnioskiem o płatność, w trakcie kontroli administracyjnej nie jest możliwa weryfikacja danych ujętych w Wykazie faktur. Wobec tego proponuje się, aby w czasie kontroli na miejscu szczegółowo przeprowadzić badanie zgodności danych w tabeli z dokumentami.</w:t>
            </w:r>
          </w:p>
        </w:tc>
        <w:tc>
          <w:tcPr>
            <w:tcW w:w="2496" w:type="dxa"/>
          </w:tcPr>
          <w:p w14:paraId="6E4251C3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014796C3" w14:textId="77777777" w:rsidR="00C90467" w:rsidRDefault="00C90467" w:rsidP="008605F5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Proponowany zapis jest tożsamy z obecnym zapisem instrukcji.</w:t>
            </w:r>
          </w:p>
        </w:tc>
      </w:tr>
      <w:tr w:rsidR="00C90467" w14:paraId="1DFB1FA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5C788AF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2D39DD9" w14:textId="77777777" w:rsidR="00C90467" w:rsidRPr="00AA2B43" w:rsidRDefault="00C90467" w:rsidP="00AA2B43">
            <w:pPr>
              <w:spacing w:before="0"/>
              <w:rPr>
                <w:sz w:val="22"/>
                <w:szCs w:val="22"/>
              </w:rPr>
            </w:pPr>
            <w:r w:rsidRPr="00AA2B43">
              <w:rPr>
                <w:sz w:val="22"/>
                <w:szCs w:val="22"/>
              </w:rPr>
              <w:t>IK-02/19.2/P/344</w:t>
            </w:r>
            <w:r>
              <w:rPr>
                <w:sz w:val="22"/>
                <w:szCs w:val="22"/>
              </w:rPr>
              <w:t xml:space="preserve"> </w:t>
            </w:r>
            <w:r w:rsidRPr="00AA2B43">
              <w:rPr>
                <w:sz w:val="22"/>
                <w:szCs w:val="22"/>
              </w:rPr>
              <w:t>Zakres czynności kontrolnych</w:t>
            </w:r>
            <w:r>
              <w:rPr>
                <w:sz w:val="22"/>
                <w:szCs w:val="22"/>
              </w:rPr>
              <w:t>. Brak informacji nt. podstaw do przeprowadzenia kontroli na zlecenie w okresie po dokonaniu płatności, co zgodnie z niniejszą instrukcją jest przeprowadzone w trybie kontroli ex-post, a zostało określone terminem „kontrola na zlecenie”. Doprecyzowanie zapisów instrukcji.</w:t>
            </w:r>
          </w:p>
        </w:tc>
        <w:tc>
          <w:tcPr>
            <w:tcW w:w="2496" w:type="dxa"/>
          </w:tcPr>
          <w:p w14:paraId="0B5B37DF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457B15AB" w14:textId="77777777" w:rsidR="00C90467" w:rsidRDefault="00C90467" w:rsidP="008605F5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Podstawę stanowi § 8 ust. 1 umowy delegowania.</w:t>
            </w:r>
          </w:p>
        </w:tc>
      </w:tr>
      <w:tr w:rsidR="00C90467" w14:paraId="5575F0BA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45FADCE1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3F883F2" w14:textId="77777777" w:rsidR="00C90467" w:rsidRPr="00AA2B43" w:rsidRDefault="00C90467" w:rsidP="00AA2B43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IK-02/19.4/344  Informacje ogólne, punkt 2. Dokument przewiduje, iż po złożeniu informacji monitorującej realizację operacji możliwe są jedynie kontrole na zlecenie komórki rozpatrującej informację monitorującą. Z instrukcji wypełniania Karty weryfikacji Inf. Monit.(IKoM-2/355) wynika, iż kontrola na miejscu może być również przeprowadzona w wyniku typowania przez ARiMR.</w:t>
            </w:r>
          </w:p>
        </w:tc>
        <w:tc>
          <w:tcPr>
            <w:tcW w:w="2496" w:type="dxa"/>
          </w:tcPr>
          <w:p w14:paraId="2FEABD72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UM07</w:t>
            </w:r>
          </w:p>
        </w:tc>
        <w:tc>
          <w:tcPr>
            <w:tcW w:w="3045" w:type="dxa"/>
          </w:tcPr>
          <w:p w14:paraId="5B7292C8" w14:textId="77777777" w:rsidR="00C90467" w:rsidRDefault="002219CE" w:rsidP="00F30C6B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Jedyne</w:t>
            </w:r>
            <w:r w:rsidR="00C90467">
              <w:rPr>
                <w:sz w:val="22"/>
                <w:szCs w:val="22"/>
              </w:rPr>
              <w:t xml:space="preserve"> możliwe czynności kontrolne przeprowadzane na etapie złożenia informacji monitorującej to kontrola na zlecenie</w:t>
            </w:r>
            <w:r>
              <w:rPr>
                <w:sz w:val="22"/>
                <w:szCs w:val="22"/>
              </w:rPr>
              <w:t>.</w:t>
            </w:r>
          </w:p>
        </w:tc>
      </w:tr>
      <w:tr w:rsidR="00F11871" w14:paraId="0292EB52" w14:textId="77777777" w:rsidTr="00304459">
        <w:trPr>
          <w:trHeight w:val="1970"/>
        </w:trPr>
        <w:tc>
          <w:tcPr>
            <w:tcW w:w="810" w:type="dxa"/>
            <w:vAlign w:val="center"/>
          </w:tcPr>
          <w:p w14:paraId="28A0E2E4" w14:textId="77777777" w:rsidR="00F11871" w:rsidRDefault="00F11871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3F2D1E11" w14:textId="77777777" w:rsidR="00F11871" w:rsidRDefault="00F11871" w:rsidP="00F11871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IK-02_K_19.2_P_344  Zakres czynności kontrolnych pkt 3. Proponuje się doprecyzowanie zapisów procedury w zakresie  rodzajów dokumentów potwierdzających sprzedaż produktów lub usług, na podstawie, których należy dokonać weryfikacji czy Beneficjent osiągnął co najmniej 30 % zakładanego w biznesplanie, ilościowego i wartościowego poziomu sprzedaży produktów lub usług.</w:t>
            </w:r>
          </w:p>
        </w:tc>
        <w:tc>
          <w:tcPr>
            <w:tcW w:w="2496" w:type="dxa"/>
          </w:tcPr>
          <w:p w14:paraId="40E758D4" w14:textId="77777777" w:rsidR="00F11871" w:rsidRDefault="00F11871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UM08</w:t>
            </w:r>
          </w:p>
        </w:tc>
        <w:tc>
          <w:tcPr>
            <w:tcW w:w="3045" w:type="dxa"/>
          </w:tcPr>
          <w:p w14:paraId="06479104" w14:textId="77777777" w:rsidR="00F11871" w:rsidRDefault="00F11871" w:rsidP="00F30C6B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Zapisy dotyczące weryfikację tego punktu zostaną uszczegółowione w kolejnej wersji KP po uszczegółowieniu  przez DDD zasad weryfikacji zobowiązań wynikających z realizacji biznesplanu.</w:t>
            </w:r>
          </w:p>
        </w:tc>
      </w:tr>
      <w:tr w:rsidR="00F11871" w14:paraId="15482405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95A6A5A" w14:textId="77777777" w:rsidR="00F11871" w:rsidRDefault="00F11871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7CAED610" w14:textId="77777777" w:rsidR="00F11871" w:rsidRDefault="00F11871" w:rsidP="00F11871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IK-02_K_19 2_G_344 Zakres czynności kontrolnych pkt 1,2,3. Proponuje się wprowadzenie możliwości zastosowania próby kontrolnej dot. weryfikacji wybranych grantów w przypadku ich dużej ilości w ramach jednego projektu grantowego np. próba kontrolna 10 % grantów o najwyższej wartości. W przypadku kiedy w ramach jednego projektu grantowego będzie realizowana duża ilość grantów, konieczność kontroli wszystkich grantów znacznie wydłuży czas kontroli.</w:t>
            </w:r>
          </w:p>
        </w:tc>
        <w:tc>
          <w:tcPr>
            <w:tcW w:w="2496" w:type="dxa"/>
          </w:tcPr>
          <w:p w14:paraId="5A570CB6" w14:textId="77777777" w:rsidR="00F11871" w:rsidRDefault="00F11871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UM08</w:t>
            </w:r>
          </w:p>
        </w:tc>
        <w:tc>
          <w:tcPr>
            <w:tcW w:w="3045" w:type="dxa"/>
          </w:tcPr>
          <w:p w14:paraId="588F8758" w14:textId="0F1296B6" w:rsidR="00F11871" w:rsidRDefault="00F11871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 uwagi na fakt, że </w:t>
            </w:r>
            <w:r w:rsidR="00B95FA5">
              <w:rPr>
                <w:bCs/>
                <w:sz w:val="22"/>
                <w:szCs w:val="22"/>
              </w:rPr>
              <w:t xml:space="preserve">pełna </w:t>
            </w:r>
            <w:r>
              <w:rPr>
                <w:bCs/>
                <w:sz w:val="22"/>
                <w:szCs w:val="22"/>
              </w:rPr>
              <w:t>weryfikacja realizacji operacji</w:t>
            </w:r>
            <w:r w:rsidR="001A184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odbywa się podczas czynności kontrolnych przeprowadzanych przez pracowników komórki kontrolnej SW, wydaje się uzasadnionym weryfikacja wszystkich grantów w pełnym zakresie.</w:t>
            </w:r>
          </w:p>
        </w:tc>
      </w:tr>
      <w:tr w:rsidR="00215864" w14:paraId="1D284AA7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B9AA09F" w14:textId="77777777" w:rsidR="00215864" w:rsidRDefault="00215864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610AE35" w14:textId="77777777" w:rsidR="00215864" w:rsidRDefault="00215864" w:rsidP="00E5721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IK-02_K_19. 2_W_344</w:t>
            </w:r>
            <w:r w:rsidR="00E572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Zakres czynności kontrolnych pkt 4. Proponuje się doprecyzowanie zapisów procedury w zakresie  rodzajów dokumentów na podstawie, których należy dokonać weryfikacji „nieosiągania zysków z realizowanej operacji”.</w:t>
            </w:r>
            <w:r w:rsidR="00E57217">
              <w:rPr>
                <w:sz w:val="22"/>
                <w:szCs w:val="22"/>
              </w:rPr>
              <w:t xml:space="preserve"> Aktualny zapis, iż weryfikacji należy dokonać na podstawie danych z systemu księgowego jest zbyt ogólny i będzie wymagał czasochłonnej analizy obszernej dokumentacji co znacznie wydłuży czas kontroli.</w:t>
            </w:r>
          </w:p>
        </w:tc>
        <w:tc>
          <w:tcPr>
            <w:tcW w:w="2496" w:type="dxa"/>
          </w:tcPr>
          <w:p w14:paraId="08F7F4CF" w14:textId="77777777" w:rsidR="00215864" w:rsidRDefault="00E5721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UM08</w:t>
            </w:r>
          </w:p>
        </w:tc>
        <w:tc>
          <w:tcPr>
            <w:tcW w:w="3045" w:type="dxa"/>
          </w:tcPr>
          <w:p w14:paraId="2B775C9A" w14:textId="572C7F29" w:rsidR="00215864" w:rsidRDefault="00E57217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 uwagi na </w:t>
            </w:r>
            <w:r w:rsidR="00F56EDE">
              <w:rPr>
                <w:sz w:val="22"/>
                <w:szCs w:val="22"/>
              </w:rPr>
              <w:t xml:space="preserve">brak </w:t>
            </w:r>
            <w:r w:rsidR="00BC49CD">
              <w:rPr>
                <w:sz w:val="22"/>
                <w:szCs w:val="22"/>
              </w:rPr>
              <w:t xml:space="preserve">wskazania końca okresu dla tego zobowiązania </w:t>
            </w:r>
            <w:r>
              <w:rPr>
                <w:sz w:val="22"/>
                <w:szCs w:val="22"/>
              </w:rPr>
              <w:t>p</w:t>
            </w:r>
            <w:r>
              <w:rPr>
                <w:bCs/>
                <w:sz w:val="22"/>
                <w:szCs w:val="22"/>
              </w:rPr>
              <w:t xml:space="preserve">unkt  </w:t>
            </w:r>
            <w:r>
              <w:rPr>
                <w:sz w:val="22"/>
                <w:szCs w:val="22"/>
              </w:rPr>
              <w:t xml:space="preserve">I.4. </w:t>
            </w:r>
            <w:r w:rsidRPr="00587880">
              <w:rPr>
                <w:i/>
                <w:sz w:val="22"/>
                <w:szCs w:val="22"/>
              </w:rPr>
              <w:t>Nieosiąganie zysków z realizowanej operacji</w:t>
            </w:r>
            <w:r>
              <w:rPr>
                <w:sz w:val="22"/>
                <w:szCs w:val="22"/>
              </w:rPr>
              <w:t xml:space="preserve"> usunięto z listy kontrolnej K-02/19.2/W/344 oraz instrukcji IK-02/19.2/W/344.</w:t>
            </w:r>
          </w:p>
        </w:tc>
      </w:tr>
      <w:tr w:rsidR="00E57217" w14:paraId="32050F48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2DC49FD1" w14:textId="77777777" w:rsidR="00E57217" w:rsidRDefault="00E5721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B33E2C6" w14:textId="1C117614" w:rsidR="00E57217" w:rsidRDefault="00E57217" w:rsidP="00E57217">
            <w:pPr>
              <w:spacing w:before="0"/>
              <w:rPr>
                <w:sz w:val="22"/>
                <w:szCs w:val="22"/>
              </w:rPr>
            </w:pPr>
            <w:r w:rsidRPr="00AE1C94">
              <w:rPr>
                <w:sz w:val="22"/>
                <w:szCs w:val="22"/>
              </w:rPr>
              <w:t>IK-02_K_7.2.2_344 Weryfikacja prac budowlanych – wizyta lub kontrola na miejscu. 1. Proponuje się dla operacji realizowanych w systemie tradycyjnym rozdzielenie procedury weryfikacyjnej dla tzw. wynagrodzenia ryczałtowego i wynagrodzenia kosztorysowego.</w:t>
            </w:r>
            <w:r>
              <w:rPr>
                <w:sz w:val="22"/>
                <w:szCs w:val="22"/>
              </w:rPr>
              <w:t xml:space="preserve"> </w:t>
            </w:r>
          </w:p>
          <w:p w14:paraId="408FBB91" w14:textId="77777777" w:rsidR="00E57217" w:rsidRDefault="00E57217" w:rsidP="00E57217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W przypadku wynagrodzenia ryczałtowego proponuje się wprowadzenie obowiązku weryfikacji wykonanego zakresu prac wyłącznie w zakresie zgodności z projektem budowlanym.</w:t>
            </w:r>
          </w:p>
          <w:p w14:paraId="651B8A68" w14:textId="77777777" w:rsidR="00E57217" w:rsidRDefault="00E57217" w:rsidP="00E5721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W przypadku wynagrodzenia kosztorysowego proponuje się wprowadzenie obowiązku weryfikacji wykonanego zakresu prac w zakresie zgodności z projektem budowlanym i kosztorysem. </w:t>
            </w:r>
          </w:p>
          <w:p w14:paraId="6C99A4B9" w14:textId="77777777" w:rsidR="00E57217" w:rsidRDefault="00E57217" w:rsidP="00E57217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Aktualne zapisy procedury zrównują sposób weryfikacji prac budowlanych realizowanych w ramach tzw. umów ryczałtowych i kosztorysowych. W świetle obowiązujących przepisów prawa w przypadku </w:t>
            </w:r>
            <w:r>
              <w:rPr>
                <w:sz w:val="22"/>
                <w:szCs w:val="22"/>
              </w:rPr>
              <w:lastRenderedPageBreak/>
              <w:t>wynagrodzenia ryczałtowego wiodącą rolę odgrywa zgodność zrealizowanej inwestycji z projektem budowlanym, natomiast kosztorys stanowi jedynie funkcję pomocniczą.</w:t>
            </w:r>
          </w:p>
        </w:tc>
        <w:tc>
          <w:tcPr>
            <w:tcW w:w="2496" w:type="dxa"/>
          </w:tcPr>
          <w:p w14:paraId="5D515174" w14:textId="77777777" w:rsidR="00E57217" w:rsidRDefault="00E5721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UM08</w:t>
            </w:r>
          </w:p>
        </w:tc>
        <w:tc>
          <w:tcPr>
            <w:tcW w:w="3045" w:type="dxa"/>
          </w:tcPr>
          <w:p w14:paraId="13AEBFE9" w14:textId="77777777" w:rsidR="00E57217" w:rsidRDefault="00E57217" w:rsidP="00E57217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Zarówno w przypadku wynagrodzenia ryczałtowego jaki kosztorysowego zawsze w postepowaniu występuje kosztorys, bez względu na jego nazwę. W związku z powyższym, zgodnie z zapisami KP, weryfikację należy przeprowadzić w oparciu o najbardziej aktualny </w:t>
            </w:r>
            <w:r>
              <w:rPr>
                <w:sz w:val="22"/>
                <w:szCs w:val="22"/>
              </w:rPr>
              <w:lastRenderedPageBreak/>
              <w:t xml:space="preserve">kosztorys, znajdujący się w teczce sprawy. </w:t>
            </w:r>
          </w:p>
        </w:tc>
      </w:tr>
      <w:tr w:rsidR="00C90467" w14:paraId="48A7F8E8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7281B7F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8B37E8D" w14:textId="77777777" w:rsidR="00C90467" w:rsidRDefault="00C90467" w:rsidP="00797790">
            <w:pPr>
              <w:pStyle w:val="Bezodstpw"/>
              <w:spacing w:before="60"/>
              <w:jc w:val="both"/>
            </w:pPr>
            <w:r w:rsidRPr="00BA2F20">
              <w:rPr>
                <w:b/>
                <w:bCs/>
              </w:rPr>
              <w:t>IK-02/7.2.1/344 pkt I.3, IK-02/7.2.2/344 pkt I.3 „</w:t>
            </w:r>
            <w:r w:rsidRPr="00BA2F20">
              <w:t>Zgodność dokumentów finansowo-księgowych z wykazem faktur lub innych dokumentów o równoważnej wartości dowodowej” Co jest przedmiotem kontroli?</w:t>
            </w:r>
          </w:p>
          <w:p w14:paraId="090AAF88" w14:textId="77777777" w:rsidR="00C90467" w:rsidRDefault="00C90467" w:rsidP="00797790">
            <w:pPr>
              <w:pStyle w:val="Bezodstpw"/>
              <w:spacing w:before="60"/>
              <w:jc w:val="both"/>
            </w:pPr>
            <w:r>
              <w:t>Zapis instrukcji wskazuje, że „</w:t>
            </w:r>
            <w:r>
              <w:rPr>
                <w:i/>
              </w:rPr>
              <w:t xml:space="preserve">W trakcie przeprowadzania czynności kontrolnych należy </w:t>
            </w:r>
            <w:r>
              <w:rPr>
                <w:b/>
                <w:i/>
              </w:rPr>
              <w:t>zweryfikować zgodność wykazu faktur</w:t>
            </w:r>
            <w:r>
              <w:rPr>
                <w:i/>
              </w:rPr>
              <w:t xml:space="preserve"> lub innych dokumentów o równoważnej wartości dowodowej załączonego do Wniosku o płatność, z oryginałami posiadanymi przez Beneficjenta”. </w:t>
            </w:r>
            <w:r>
              <w:t xml:space="preserve">Co oznacza, że przedmiotem kontroli jest sprawdzenie czy Beneficjent </w:t>
            </w:r>
            <w:r>
              <w:rPr>
                <w:u w:val="single"/>
              </w:rPr>
              <w:t>prawidłowo przepisał</w:t>
            </w:r>
            <w:r>
              <w:t xml:space="preserve"> z faktury do wykazu takie dane jak numer faktury, datę wystawienia, nazwę wystawcy itp., natomiast z opisu faktury takie dane jak kwota wydatków kwalifikowalnych, pozycja w zestawieniu rzeczowo-finansowym </w:t>
            </w:r>
            <w:r>
              <w:rPr>
                <w:u w:val="single"/>
              </w:rPr>
              <w:t>bez merytorycznej oceny prawidłowości poniesionych wydatków</w:t>
            </w:r>
            <w:r>
              <w:t>.</w:t>
            </w:r>
          </w:p>
          <w:p w14:paraId="79FCB2BE" w14:textId="77777777" w:rsidR="00C90467" w:rsidRDefault="00C90467" w:rsidP="00797790">
            <w:pPr>
              <w:pStyle w:val="Bezodstpw"/>
              <w:spacing w:before="60"/>
              <w:jc w:val="both"/>
            </w:pPr>
            <w:r>
              <w:t>Czy przedmiotem kontroli powinna być prawidłowość wypełnienia „wykazu faktur…”?,</w:t>
            </w:r>
          </w:p>
          <w:p w14:paraId="6E622805" w14:textId="77777777" w:rsidR="00C90467" w:rsidRDefault="00C90467" w:rsidP="00797790">
            <w:pPr>
              <w:pStyle w:val="Bezodstpw"/>
              <w:spacing w:before="60"/>
              <w:jc w:val="both"/>
            </w:pPr>
            <w:r>
              <w:t xml:space="preserve">czy merytoryczna ocena wydatków kwalifikowalnych przedstawionych do refundacji udokumentowanych fakturami wymienionymi w „wykazie faktur…” i stwierdzenie czy dany dokument potwierdza prawidłowe poniesienie kosztów kwalifikowalnych? </w:t>
            </w:r>
          </w:p>
          <w:p w14:paraId="46A6318A" w14:textId="77777777" w:rsidR="00C90467" w:rsidRDefault="00C90467" w:rsidP="00797790">
            <w:pPr>
              <w:spacing w:before="0"/>
              <w:rPr>
                <w:sz w:val="22"/>
                <w:szCs w:val="22"/>
              </w:rPr>
            </w:pPr>
            <w:r>
              <w:t>propozycje zapisu.</w:t>
            </w:r>
          </w:p>
        </w:tc>
        <w:tc>
          <w:tcPr>
            <w:tcW w:w="2496" w:type="dxa"/>
          </w:tcPr>
          <w:p w14:paraId="70C7605C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2BC89279" w14:textId="5039722D" w:rsidR="00C90467" w:rsidRDefault="00BA2F20" w:rsidP="00BA2F20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zasadności poniesienia</w:t>
            </w:r>
            <w:r w:rsidR="00C90467">
              <w:rPr>
                <w:sz w:val="22"/>
                <w:szCs w:val="22"/>
              </w:rPr>
              <w:t xml:space="preserve"> wydatków jest przeprowadzana podczas kontroli administracyjnej. Nie ma zatem potrzeby powtarzać t</w:t>
            </w:r>
            <w:r w:rsidR="005A3ACD">
              <w:rPr>
                <w:sz w:val="22"/>
                <w:szCs w:val="22"/>
              </w:rPr>
              <w:t>ej oceny</w:t>
            </w:r>
            <w:r w:rsidR="00C90467">
              <w:rPr>
                <w:sz w:val="22"/>
                <w:szCs w:val="22"/>
              </w:rPr>
              <w:t xml:space="preserve"> podczas czynności kontrolnych przeprowadzanych w siedzibie beneficjenta.</w:t>
            </w:r>
          </w:p>
        </w:tc>
      </w:tr>
      <w:tr w:rsidR="00C90467" w14:paraId="2D488EC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F04CB06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5ED90DB" w14:textId="77777777" w:rsidR="00C90467" w:rsidRDefault="00C90467" w:rsidP="00797790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b/>
                <w:bCs/>
              </w:rPr>
              <w:t xml:space="preserve">IK-02/7.2.1/344 pkt II.1, IK-02/7.2.2/344 pkt II.1, </w:t>
            </w:r>
            <w:r>
              <w:t>„Wykorzystanie operacji zgodnie z przeznaczeniem” W umowie o przyznanie pomocy Beneficjent jest zobowiązany do „….</w:t>
            </w:r>
            <w:r>
              <w:rPr>
                <w:i/>
              </w:rPr>
              <w:t xml:space="preserve">wykorzystywania zgodnie z przeznaczeniem </w:t>
            </w:r>
            <w:r>
              <w:rPr>
                <w:i/>
                <w:u w:val="single"/>
              </w:rPr>
              <w:t>i celem operacji</w:t>
            </w:r>
            <w:r>
              <w:t>”. W instrukcji zapisy odnoszą się tylko weryfikacji „przeznaczenia” bez powiązania z „celem operacji”. Czy przeprowadzenie czynności kontrolnych polegających na weryfikacji zgodności przeznaczenia operacji bez weryfikacji celu operacji będzie prawidłowe?</w:t>
            </w:r>
          </w:p>
        </w:tc>
        <w:tc>
          <w:tcPr>
            <w:tcW w:w="2496" w:type="dxa"/>
          </w:tcPr>
          <w:p w14:paraId="25DAD5C9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57484AA6" w14:textId="2B02B247" w:rsidR="000034A7" w:rsidRDefault="000034A7" w:rsidP="00287200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</w:p>
          <w:p w14:paraId="0B6498DA" w14:textId="77777777" w:rsidR="00BC49CD" w:rsidRDefault="00BC49CD" w:rsidP="00287200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Weryfikacja osiągniecia celu operacji odbywa się podczas kontroli administracyjnej. Nie ma zatem potrzeby powtarzania czynności kontrolnych w tym zakresie.</w:t>
            </w:r>
          </w:p>
        </w:tc>
      </w:tr>
      <w:tr w:rsidR="00C90467" w14:paraId="1CC0542D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FF5B098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F8465E6" w14:textId="77777777" w:rsidR="00C90467" w:rsidRDefault="00C90467" w:rsidP="00287200">
            <w:pPr>
              <w:spacing w:before="0"/>
              <w:rPr>
                <w:sz w:val="22"/>
                <w:szCs w:val="22"/>
              </w:rPr>
            </w:pPr>
            <w:r>
              <w:rPr>
                <w:b/>
                <w:bCs/>
              </w:rPr>
              <w:t>IK-02/7.2.1/344 pkt I.5 ust 1)</w:t>
            </w:r>
            <w:r>
              <w:t>„Zgodność realizacji operacji z przepisami dotyczącymi zamówień publicznych</w:t>
            </w:r>
            <w:r>
              <w:rPr>
                <w:b/>
                <w:bCs/>
              </w:rPr>
              <w:t xml:space="preserve">”. </w:t>
            </w:r>
            <w:r>
              <w:t>Zapisy instrukcji „</w:t>
            </w:r>
            <w:r>
              <w:rPr>
                <w:i/>
              </w:rPr>
              <w:t xml:space="preserve">zgodność kopii dokumentów dostarczonych w celu oceny prawidłowości przebiegu procesu udzielania zamówienia publicznego z oryginałami będącymi w posiadaniu beneficjenta (co najmniej: SIWZ (bez załączników) lub w przypadku trybów, które nie wymagają SIWZ – dokument opisujący przedmiot zamówienia, ofertę wybraną oraz umowę z wykonawcą). </w:t>
            </w:r>
            <w:r>
              <w:rPr>
                <w:b/>
                <w:i/>
              </w:rPr>
              <w:t xml:space="preserve">W tym celu dopuszcza się porównanie dokumentów </w:t>
            </w:r>
            <w:r>
              <w:rPr>
                <w:b/>
                <w:i/>
              </w:rPr>
              <w:lastRenderedPageBreak/>
              <w:t>przechowywanych przez podmiot kontrolowany z kopiami dokumentów znajdujących się w siedzibie Urzędu Marszałkowskiego</w:t>
            </w:r>
            <w:r>
              <w:rPr>
                <w:i/>
              </w:rPr>
              <w:t>. Należy ostemplować weryfikowane oryginały dokumentów</w:t>
            </w:r>
            <w:r>
              <w:t>” są niezrozumiałe. Co autor miał na myśli wpisując zdanie, które zostało wytłuszczone? Zdanie to jest powtórzeniem zdania pierwszego, jeśli chodzi o sens.</w:t>
            </w:r>
          </w:p>
        </w:tc>
        <w:tc>
          <w:tcPr>
            <w:tcW w:w="2496" w:type="dxa"/>
          </w:tcPr>
          <w:p w14:paraId="7546089C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UM11</w:t>
            </w:r>
          </w:p>
        </w:tc>
        <w:tc>
          <w:tcPr>
            <w:tcW w:w="3045" w:type="dxa"/>
          </w:tcPr>
          <w:p w14:paraId="1AC543A2" w14:textId="77777777" w:rsidR="00C90467" w:rsidRDefault="00C90467" w:rsidP="008B62B9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Wytłuszczony fragment został umieszczony w instrukcji, gdyż w przeszłości zgłaszane były do (DKM)</w:t>
            </w:r>
            <w:proofErr w:type="spellStart"/>
            <w:r>
              <w:rPr>
                <w:sz w:val="22"/>
                <w:szCs w:val="22"/>
              </w:rPr>
              <w:t>DBRiKT</w:t>
            </w:r>
            <w:proofErr w:type="spellEnd"/>
            <w:r>
              <w:rPr>
                <w:sz w:val="22"/>
                <w:szCs w:val="22"/>
              </w:rPr>
              <w:t xml:space="preserve"> pytania skąd mają pochodzić kopie dokumentów dotyczących procesu udzielania zamówienia </w:t>
            </w:r>
            <w:r>
              <w:rPr>
                <w:sz w:val="22"/>
                <w:szCs w:val="22"/>
              </w:rPr>
              <w:lastRenderedPageBreak/>
              <w:t>publicznego.</w:t>
            </w:r>
            <w:r>
              <w:t xml:space="preserve"> </w:t>
            </w:r>
          </w:p>
        </w:tc>
      </w:tr>
      <w:tr w:rsidR="00C90467" w14:paraId="3267BF5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96A1047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14FF23AD" w14:textId="77777777" w:rsidR="00C90467" w:rsidRDefault="00C90467" w:rsidP="008B62B9">
            <w:pPr>
              <w:widowControl w:val="0"/>
              <w:adjustRightInd w:val="0"/>
              <w:spacing w:before="0" w:after="120"/>
              <w:contextualSpacing/>
              <w:textAlignment w:val="baseline"/>
            </w:pPr>
            <w:r>
              <w:rPr>
                <w:b/>
                <w:bCs/>
              </w:rPr>
              <w:t xml:space="preserve">IK-02/19.4/344 pkt 2 </w:t>
            </w:r>
            <w:r>
              <w:t>„Udostępnienie dokumentów dotyczących funkcjonowania biura LGD, w tym w szczególności posiadania tytułu prawnego do pomieszczenia, w którym znajduje się biuro.” Zgodnie z instrukcją: „</w:t>
            </w:r>
            <w:r>
              <w:rPr>
                <w:i/>
              </w:rPr>
              <w:t>Jako ślad rewizyjny należy sporządzić i załączyć do raportu kopię/zdjęcie dokumentu potwierdzającego tytuł prawny do pomieszczenia oraz bieżące funkcjonowanie biura (zdjęcie min.  jednego rachunku/opłaty związanego z utrzymaniem biura)  oraz zdjęcie informacji o czasie pracy biura. Podczas przeprowadzania czynności kontrolnych, każdy zweryfikowany dokument należy oznaczyć poprzez postawienie na odwrocie pieczęci pozwalającej na identyfikację instytucji kontrolującej, datę kontroli oraz podpis kontrolującego</w:t>
            </w:r>
            <w:r>
              <w:t>”</w:t>
            </w:r>
          </w:p>
          <w:p w14:paraId="1B0859F3" w14:textId="77777777" w:rsidR="00C90467" w:rsidRDefault="00C90467" w:rsidP="008B62B9">
            <w:pPr>
              <w:widowControl w:val="0"/>
              <w:adjustRightInd w:val="0"/>
              <w:spacing w:before="0" w:after="120"/>
              <w:contextualSpacing/>
              <w:textAlignment w:val="baseline"/>
              <w:rPr>
                <w:sz w:val="22"/>
                <w:szCs w:val="22"/>
              </w:rPr>
            </w:pPr>
            <w:r>
              <w:t xml:space="preserve">Czy to oznacza, że podczas czynności kontrolnych należy pozostawić </w:t>
            </w:r>
            <w:r>
              <w:rPr>
                <w:u w:val="single"/>
              </w:rPr>
              <w:t>dwa ślady rewizyjne</w:t>
            </w:r>
            <w:r>
              <w:t xml:space="preserve">, czyli każdy dokument należy oznaczyć pieczęcią oraz zrobić kopię/zdjęcie tego dokumentu? Dwa ślady rewizyjne dotyczą tylko punktu 2 i 3 instrukcji, natomiast zgodnie z pozostałymi punktami instrukcji pozostawiamy </w:t>
            </w:r>
            <w:r>
              <w:rPr>
                <w:u w:val="single"/>
              </w:rPr>
              <w:t>tylko jeden</w:t>
            </w:r>
            <w:r>
              <w:t xml:space="preserve"> ślad rewizyjny – pieczęć lub zdjęcie.</w:t>
            </w:r>
          </w:p>
        </w:tc>
        <w:tc>
          <w:tcPr>
            <w:tcW w:w="2496" w:type="dxa"/>
          </w:tcPr>
          <w:p w14:paraId="2A6F784D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1166DE38" w14:textId="77777777" w:rsidR="00C90467" w:rsidRDefault="00C90467" w:rsidP="00B56164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Zapisy instrukcji są precyzyjne. Należy stemplować zweryfikowane dokumenty a także w ramach śladu rewizyjnego wykonać kopie/zdjęcia wskazanych zweryfikowanych dokumentów.</w:t>
            </w:r>
            <w:r w:rsidR="00B56164">
              <w:rPr>
                <w:sz w:val="22"/>
                <w:szCs w:val="22"/>
              </w:rPr>
              <w:t xml:space="preserve"> </w:t>
            </w:r>
          </w:p>
        </w:tc>
      </w:tr>
      <w:tr w:rsidR="00C90467" w14:paraId="7ED064F6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51237060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79AE692" w14:textId="77777777" w:rsidR="00C90467" w:rsidRDefault="00C90467" w:rsidP="00CA007A">
            <w:pPr>
              <w:spacing w:before="0" w:after="120"/>
              <w:rPr>
                <w:i/>
              </w:rPr>
            </w:pPr>
            <w:r>
              <w:rPr>
                <w:b/>
                <w:bCs/>
              </w:rPr>
              <w:t xml:space="preserve">IK-02/19.4/344 pkt 2 </w:t>
            </w:r>
            <w:r>
              <w:t xml:space="preserve">„Udostępnienie dokumentów dotyczących funkcjonowania biura LGD, w tym w szczególności posiadania tytułu prawnego do pomieszczenia, w którym znajduje się biuro.”. </w:t>
            </w:r>
            <w:r>
              <w:rPr>
                <w:i/>
              </w:rPr>
              <w:t xml:space="preserve">„Sprawdzeniu podlegają również </w:t>
            </w:r>
            <w:r>
              <w:rPr>
                <w:i/>
                <w:u w:val="single"/>
              </w:rPr>
              <w:t xml:space="preserve">dokumenty potwierdzające </w:t>
            </w:r>
            <w:r>
              <w:rPr>
                <w:b/>
                <w:i/>
                <w:u w:val="single"/>
              </w:rPr>
              <w:t>bieżące</w:t>
            </w:r>
            <w:r>
              <w:rPr>
                <w:i/>
                <w:u w:val="single"/>
              </w:rPr>
              <w:t xml:space="preserve"> funkcjonowanie biura</w:t>
            </w:r>
            <w:r>
              <w:rPr>
                <w:i/>
              </w:rPr>
              <w:t xml:space="preserve"> tj..: rachunki/opłaty/faktury wraz z dowodami opłat. Jako ślad rewizyjny należy sporządzić i załączyć do raportu kopię/zdjęcie dokumentu potwierdzającego tytuł prawny do pomieszczenia oraz bieżące funkcjonowanie biura (</w:t>
            </w:r>
            <w:r>
              <w:rPr>
                <w:i/>
                <w:u w:val="single"/>
              </w:rPr>
              <w:t xml:space="preserve">zdjęcie min.  </w:t>
            </w:r>
            <w:r>
              <w:rPr>
                <w:b/>
                <w:i/>
                <w:u w:val="single"/>
              </w:rPr>
              <w:t>jednego</w:t>
            </w:r>
            <w:r>
              <w:rPr>
                <w:i/>
                <w:u w:val="single"/>
              </w:rPr>
              <w:t xml:space="preserve"> rachunku/opłaty</w:t>
            </w:r>
            <w:r>
              <w:rPr>
                <w:i/>
              </w:rPr>
              <w:t xml:space="preserve"> związanego z utrzymaniem biura)  oraz zdjęcie informacji o czasie pracy biura.”</w:t>
            </w:r>
          </w:p>
          <w:p w14:paraId="6C8C44C1" w14:textId="77777777" w:rsidR="00C90467" w:rsidRDefault="00C90467" w:rsidP="00CA007A">
            <w:pPr>
              <w:spacing w:before="120" w:after="120"/>
            </w:pPr>
            <w:r>
              <w:t xml:space="preserve">Jeśli Beneficjent przedstawi 10 rachunków/opłat/faktur potwierdzających funkcjonowanie biura to należy: </w:t>
            </w:r>
          </w:p>
          <w:p w14:paraId="5C369886" w14:textId="77777777" w:rsidR="00C90467" w:rsidRDefault="00C90467" w:rsidP="00CA007A">
            <w:pPr>
              <w:pStyle w:val="Akapitzlist"/>
              <w:widowControl w:val="0"/>
              <w:numPr>
                <w:ilvl w:val="0"/>
                <w:numId w:val="44"/>
              </w:numPr>
              <w:adjustRightInd w:val="0"/>
              <w:spacing w:before="120" w:after="120"/>
              <w:contextualSpacing/>
              <w:textAlignment w:val="baseline"/>
            </w:pPr>
            <w:r>
              <w:t>sprawdzeniu podlega jeden dokument, który fotografujemy</w:t>
            </w:r>
          </w:p>
          <w:p w14:paraId="358622A0" w14:textId="77777777" w:rsidR="00C90467" w:rsidRDefault="00C90467" w:rsidP="00CA007A">
            <w:pPr>
              <w:pStyle w:val="Akapitzlist"/>
              <w:widowControl w:val="0"/>
              <w:numPr>
                <w:ilvl w:val="0"/>
                <w:numId w:val="44"/>
              </w:numPr>
              <w:adjustRightInd w:val="0"/>
              <w:spacing w:before="120" w:after="120"/>
              <w:contextualSpacing/>
              <w:textAlignment w:val="baseline"/>
            </w:pPr>
            <w:r>
              <w:t>sprawdzeniu podlegają wszystkie dokumenty, natomiast fotografujemy tylko jeden dokument</w:t>
            </w:r>
          </w:p>
          <w:p w14:paraId="75EB14B6" w14:textId="77777777" w:rsidR="00C90467" w:rsidRDefault="00C90467" w:rsidP="00A70321">
            <w:pPr>
              <w:pStyle w:val="Akapitzlist"/>
              <w:widowControl w:val="0"/>
              <w:numPr>
                <w:ilvl w:val="0"/>
                <w:numId w:val="44"/>
              </w:numPr>
              <w:adjustRightInd w:val="0"/>
              <w:spacing w:before="120" w:after="120"/>
              <w:contextualSpacing/>
              <w:textAlignment w:val="baseline"/>
              <w:rPr>
                <w:sz w:val="22"/>
                <w:szCs w:val="22"/>
              </w:rPr>
            </w:pPr>
            <w:r>
              <w:t>sprawdzeniu podlegają wszystkie dokumenty, i wszystkie fotografujemy?</w:t>
            </w:r>
          </w:p>
        </w:tc>
        <w:tc>
          <w:tcPr>
            <w:tcW w:w="2496" w:type="dxa"/>
          </w:tcPr>
          <w:p w14:paraId="568679FC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000299BC" w14:textId="5CEFE9A0" w:rsidR="00C90467" w:rsidRDefault="00C90467" w:rsidP="00F30C6B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Zapisy instrukcji są precyzyjne. Należy zweryfikować przedłożone dokumenty potwierdzające bieżące funkcjonowanie biura oraz wykonać zdjęcie</w:t>
            </w:r>
            <w:r w:rsidR="00B56164">
              <w:rPr>
                <w:sz w:val="22"/>
                <w:szCs w:val="22"/>
              </w:rPr>
              <w:t xml:space="preserve"> przynajmniej</w:t>
            </w:r>
            <w:r>
              <w:rPr>
                <w:sz w:val="22"/>
                <w:szCs w:val="22"/>
              </w:rPr>
              <w:t xml:space="preserve"> jednego rachunku/opłaty związanego z utrzymaniem biura.</w:t>
            </w:r>
          </w:p>
        </w:tc>
      </w:tr>
      <w:tr w:rsidR="00C90467" w14:paraId="053B0A63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1BBE1CE5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67673144" w14:textId="77777777" w:rsidR="00C90467" w:rsidRDefault="00C90467" w:rsidP="00A70321">
            <w:pPr>
              <w:autoSpaceDE w:val="0"/>
              <w:autoSpaceDN w:val="0"/>
              <w:adjustRightInd w:val="0"/>
              <w:spacing w:before="0" w:after="120"/>
              <w:rPr>
                <w:i/>
              </w:rPr>
            </w:pPr>
            <w:r>
              <w:rPr>
                <w:b/>
                <w:bCs/>
              </w:rPr>
              <w:t xml:space="preserve">IK-02/19.4/344 pkt 3 </w:t>
            </w:r>
            <w:r>
              <w:t>„Udostępnienie dokumentów potwierdzających zatrudnianie pracowników w odpowiednim wymiarze i ponoszenia kosztów zatrudnienia. Zgodnie z instrukcją „</w:t>
            </w:r>
            <w:r>
              <w:rPr>
                <w:i/>
              </w:rPr>
              <w:t>Podczas przeprowadzania czynności kontrolnych, każdy zweryfikowany dokument należy oznaczyć poprzez postawienie na odwrocie pieczęci pozwalającej na identyfikację instytucji kontrolującej, datę kontroli oraz podpis kontrolującego.</w:t>
            </w:r>
          </w:p>
          <w:p w14:paraId="7CD9E0C1" w14:textId="77777777" w:rsidR="00C90467" w:rsidRDefault="00C90467" w:rsidP="00A70321">
            <w:pPr>
              <w:spacing w:before="120" w:after="120"/>
            </w:pPr>
            <w:r>
              <w:rPr>
                <w:i/>
              </w:rPr>
              <w:t>Jako ślad rewizyjny należy sporządzić kopię/zdjęcie weryfikowanych dokumentów w tym obowiązkowo deklaracji ZUS DRA  oraz potwierdzeń  przelewów dla  ZUS</w:t>
            </w:r>
            <w:r>
              <w:t>.”</w:t>
            </w:r>
          </w:p>
          <w:p w14:paraId="4D905143" w14:textId="77777777" w:rsidR="00C90467" w:rsidRDefault="00C90467" w:rsidP="00A70321">
            <w:pPr>
              <w:spacing w:before="120" w:after="120"/>
            </w:pPr>
            <w:r>
              <w:t xml:space="preserve">Czy to oznacza, że podczas czynności kontrolnych należy pozostawić </w:t>
            </w:r>
            <w:r>
              <w:rPr>
                <w:u w:val="single"/>
              </w:rPr>
              <w:t>dwa ślady rewizyjne</w:t>
            </w:r>
            <w:r>
              <w:t>, czyli każdy dokument należy oznaczyć pieczęcią oraz zrobić kopię/zdjęcie tego dokumentu?</w:t>
            </w:r>
          </w:p>
          <w:p w14:paraId="348A48A3" w14:textId="77777777" w:rsidR="00C90467" w:rsidRDefault="00C90467" w:rsidP="00A70321">
            <w:pPr>
              <w:spacing w:before="120" w:after="120"/>
              <w:rPr>
                <w:sz w:val="22"/>
                <w:szCs w:val="22"/>
              </w:rPr>
            </w:pPr>
            <w:r>
              <w:t xml:space="preserve">Dwa ślady rewizyjne dotyczą tylko punktu 2 i 3 instrukcji, natomiast zgodnie z pozostałymi punktami instrukcji pozostawiamy </w:t>
            </w:r>
            <w:r>
              <w:rPr>
                <w:u w:val="single"/>
              </w:rPr>
              <w:t>tylko jeden</w:t>
            </w:r>
            <w:r>
              <w:t xml:space="preserve"> ślad rewizyjny – pieczęć lub zdjęcie.</w:t>
            </w:r>
          </w:p>
        </w:tc>
        <w:tc>
          <w:tcPr>
            <w:tcW w:w="2496" w:type="dxa"/>
          </w:tcPr>
          <w:p w14:paraId="38117220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10541875" w14:textId="77777777" w:rsidR="00C90467" w:rsidRDefault="00C90467" w:rsidP="00F30C6B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Zapisy instrukcji są precyzyjne. Należy stemplować zweryfikowane dokumenty a także w ramach śladu rewizyjnego wykonać kopie/zdjęcia wskazanych zweryfikowanych dokumentów.</w:t>
            </w:r>
          </w:p>
        </w:tc>
      </w:tr>
      <w:tr w:rsidR="00C90467" w14:paraId="712D7AE0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64DCF8B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220005C" w14:textId="77777777" w:rsidR="00037B2C" w:rsidRDefault="00037B2C" w:rsidP="00037B2C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 xml:space="preserve">IK-02/19.4/344 pkt 9 </w:t>
            </w:r>
            <w:r>
              <w:t>„Zamieszczenie w siedzibie LGD tablicy informacyjnej”</w:t>
            </w:r>
          </w:p>
          <w:p w14:paraId="40BA7C73" w14:textId="77777777" w:rsidR="00C90467" w:rsidRDefault="00037B2C" w:rsidP="00BC3A82">
            <w:pPr>
              <w:pStyle w:val="Akapitzlist"/>
              <w:widowControl w:val="0"/>
              <w:adjustRightInd w:val="0"/>
              <w:spacing w:before="0" w:after="120"/>
              <w:ind w:left="0"/>
              <w:textAlignment w:val="baseline"/>
              <w:rPr>
                <w:b/>
                <w:bCs/>
              </w:rPr>
            </w:pPr>
            <w:r>
              <w:t>Siedziba LGD nie zawsze jest tożsama z miejscem, gdzie znajduje się biuro LGD. Proponujemy zmianę zapisu na „</w:t>
            </w:r>
            <w:r>
              <w:rPr>
                <w:b/>
              </w:rPr>
              <w:t>Siedzibie/biurze</w:t>
            </w:r>
            <w:r>
              <w:t>”</w:t>
            </w:r>
          </w:p>
        </w:tc>
        <w:tc>
          <w:tcPr>
            <w:tcW w:w="2496" w:type="dxa"/>
          </w:tcPr>
          <w:p w14:paraId="4D451601" w14:textId="77777777" w:rsidR="00C90467" w:rsidRDefault="00D163FA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6E69F01D" w14:textId="77777777" w:rsidR="00D163FA" w:rsidRPr="00BC3A82" w:rsidRDefault="00D163FA" w:rsidP="00D163FA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Zapis w instrukcji jest zgodny z zapisami zał. III Rozporządzenia Wykonawczego Komisji (UE) 2016/669 z dnia 28 kwietnia 2016. </w:t>
            </w:r>
          </w:p>
        </w:tc>
      </w:tr>
      <w:tr w:rsidR="00C90467" w14:paraId="2F52671E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8CFC467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5AEAC50" w14:textId="77777777" w:rsidR="00C90467" w:rsidRDefault="00A30014" w:rsidP="00A30014">
            <w:pPr>
              <w:spacing w:before="0"/>
              <w:rPr>
                <w:b/>
                <w:bCs/>
              </w:rPr>
            </w:pPr>
            <w:r w:rsidRPr="00A30014">
              <w:rPr>
                <w:sz w:val="22"/>
                <w:szCs w:val="22"/>
              </w:rPr>
              <w:t xml:space="preserve">IK-02/7.2.1/344  pkt 5 </w:t>
            </w:r>
            <w:proofErr w:type="spellStart"/>
            <w:r w:rsidRPr="00A30014">
              <w:rPr>
                <w:sz w:val="22"/>
                <w:szCs w:val="22"/>
              </w:rPr>
              <w:t>ppkt</w:t>
            </w:r>
            <w:proofErr w:type="spellEnd"/>
            <w:r w:rsidRPr="00A30014">
              <w:rPr>
                <w:sz w:val="22"/>
                <w:szCs w:val="22"/>
              </w:rPr>
              <w:t xml:space="preserve"> 3. Proponuje się usuniecie zapisu „ </w:t>
            </w:r>
            <w:r w:rsidRPr="00A30014">
              <w:rPr>
                <w:bCs/>
                <w:sz w:val="22"/>
                <w:szCs w:val="22"/>
              </w:rPr>
              <w:t>zgodność terminów faktycznego zakończenia realizacji operacji lub jej etapów z terminami zapisanymi w umowie z wykonawcą (weryfikacji należy dokonać na podstawie protokołów odbioru prac).”.</w:t>
            </w:r>
          </w:p>
        </w:tc>
        <w:tc>
          <w:tcPr>
            <w:tcW w:w="2496" w:type="dxa"/>
          </w:tcPr>
          <w:p w14:paraId="29154D82" w14:textId="77777777" w:rsidR="00C90467" w:rsidRDefault="00A30014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314B42E7" w14:textId="77777777" w:rsidR="00C90467" w:rsidRPr="00BC3A82" w:rsidRDefault="00A30014" w:rsidP="00A30014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Weryfikacja ma na celu stwierdzenie czy prace zostały </w:t>
            </w:r>
            <w:r w:rsidR="00103A5F">
              <w:rPr>
                <w:sz w:val="22"/>
                <w:szCs w:val="22"/>
              </w:rPr>
              <w:t xml:space="preserve">zrealizowane </w:t>
            </w:r>
            <w:r>
              <w:rPr>
                <w:sz w:val="22"/>
                <w:szCs w:val="22"/>
              </w:rPr>
              <w:t xml:space="preserve">terminowo i czy nie istnieje sytuacja, że </w:t>
            </w:r>
            <w:r w:rsidR="00103A5F">
              <w:rPr>
                <w:sz w:val="22"/>
                <w:szCs w:val="22"/>
              </w:rPr>
              <w:t xml:space="preserve">w </w:t>
            </w:r>
            <w:r>
              <w:rPr>
                <w:sz w:val="22"/>
                <w:szCs w:val="22"/>
              </w:rPr>
              <w:t>przypadku niezachowania terminów umownych nie zostały naliczone kary zapisane w umowie.</w:t>
            </w:r>
          </w:p>
        </w:tc>
      </w:tr>
      <w:tr w:rsidR="00C90467" w14:paraId="33952E42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74AC384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5A3B5BB8" w14:textId="77777777" w:rsidR="00103A5F" w:rsidRPr="00103A5F" w:rsidRDefault="00103A5F" w:rsidP="00103A5F">
            <w:pPr>
              <w:pStyle w:val="Nagwek1"/>
              <w:spacing w:before="0"/>
              <w:ind w:left="-7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IK-02/…/344. </w:t>
            </w:r>
            <w:r w:rsidRPr="00103A5F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Operacja realizowana w systemie „Zaprojektuj i wybuduj”. </w:t>
            </w: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W sytuacji kiedy operacja jest realizowana w systemie „Zaprojektuj i wybuduj” weryfikację prac budowlanych należy przeprowadzić w oparciu o program funkcjonalno-użytkowy i projekt budowlany. W takim przypadku przy pomocy projektu budowlanego należy sprawdzić czy operacja została wykonana zgodnie z założeniami opisanymi w programie. Jako ślad rewizyjny przeprowadzonych czynności należy załączyć do raportu zdjęcie/kopię programu funkcjonalno- użytkowego.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W przypadku kiedy mimo realizacji operacji w systemie „Zaprojektuj i wybuduj”, dla prac budowlanych zostanie sporządzony kosztorys, weryfikację wykonania operacji przeprowadza się tak jak dla operacji realizowanej w systemie tradycyjnym. </w:t>
            </w:r>
          </w:p>
          <w:p w14:paraId="323A8799" w14:textId="77777777" w:rsidR="00C90467" w:rsidRPr="00103A5F" w:rsidRDefault="00103A5F" w:rsidP="00103A5F">
            <w:pPr>
              <w:pStyle w:val="Nagwek1"/>
              <w:spacing w:before="0"/>
              <w:ind w:left="-7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Proponujemy zapis : W przypadku kiedy mimo realizacji operacji w systemie „Zaprojektuj i wybuduj”, dla prac budowlanych zostanie sporządzony kosztorys/</w:t>
            </w: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u w:val="single"/>
              </w:rPr>
              <w:t>szacunkowe zestawienie koszów</w:t>
            </w: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weryfikację wykonania operacji przeprowadza się tak jak dla operacji realizowanej w systemie tradycyjnym.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103A5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Do WOPP załączane są kosztorysy inwestorskie albo szacunkowe zestawienie koszów- które wygląda jak kosztorys tylko nazywa się inaczej. Generalnie jakby się ten dokument nie nazywał  stanowi on szczegółowe zestawienie zakresu rzeczowego (nazwa pozycji, jednostka miary i ilość)  na podstawie którego zostaje określony zakres operacji i oszacowana jego wartość.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496" w:type="dxa"/>
          </w:tcPr>
          <w:p w14:paraId="0A70C5B0" w14:textId="77777777" w:rsidR="00C90467" w:rsidRDefault="00103A5F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235CA0E5" w14:textId="77777777" w:rsidR="00C90467" w:rsidRPr="00BC3A82" w:rsidRDefault="00103A5F" w:rsidP="00BC3A82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Zapis instrukcji jest jasny. Uwaga dotyczy tylko i wyłącznie nazwy dokumentu a nie jego treści.</w:t>
            </w:r>
          </w:p>
        </w:tc>
      </w:tr>
      <w:tr w:rsidR="00C90467" w14:paraId="41B1F0EC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7D1C753C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47CA8824" w14:textId="77777777" w:rsidR="00103A5F" w:rsidRDefault="00103A5F" w:rsidP="00103A5F">
            <w:pPr>
              <w:spacing w:before="0"/>
            </w:pPr>
            <w:r>
              <w:t xml:space="preserve">1.1.4 Przebieg procesu. Diagramy procesu przeprowadzania czynności kontrolnych nie odzwierciedlają czynności np. podpisanie deklaracji bezstronności, weryfikacji raportu przez pracownika zatwierdzającego, sporządzenia raportu z czynności kontrolnych w siedzibie SW.  </w:t>
            </w:r>
          </w:p>
          <w:p w14:paraId="3FD5A4F8" w14:textId="77777777" w:rsidR="00C90467" w:rsidRPr="00103A5F" w:rsidRDefault="00C90467" w:rsidP="00AA2B43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2496" w:type="dxa"/>
          </w:tcPr>
          <w:p w14:paraId="02269A69" w14:textId="77777777" w:rsidR="00C90467" w:rsidRDefault="00103A5F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UM11</w:t>
            </w:r>
          </w:p>
        </w:tc>
        <w:tc>
          <w:tcPr>
            <w:tcW w:w="3045" w:type="dxa"/>
          </w:tcPr>
          <w:p w14:paraId="1DFE593B" w14:textId="0653F8B9" w:rsidR="00C90467" w:rsidRDefault="001F33CA" w:rsidP="001F33CA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 w:rsidRPr="001F33CA">
              <w:rPr>
                <w:sz w:val="22"/>
                <w:szCs w:val="22"/>
              </w:rPr>
              <w:t>Weryfikacja raportu (kontrola formalna raportu) przez pracownika zatwierdzającego jest zawarta w diagramach przebiegu procesów.</w:t>
            </w:r>
            <w:r>
              <w:rPr>
                <w:sz w:val="22"/>
                <w:szCs w:val="22"/>
              </w:rPr>
              <w:t xml:space="preserve"> Pozostałe</w:t>
            </w:r>
            <w:r w:rsidR="00103A5F">
              <w:rPr>
                <w:sz w:val="22"/>
                <w:szCs w:val="22"/>
              </w:rPr>
              <w:t xml:space="preserve"> czynności, </w:t>
            </w:r>
            <w:r>
              <w:rPr>
                <w:sz w:val="22"/>
                <w:szCs w:val="22"/>
              </w:rPr>
              <w:t xml:space="preserve">o </w:t>
            </w:r>
            <w:r w:rsidR="00103A5F">
              <w:rPr>
                <w:sz w:val="22"/>
                <w:szCs w:val="22"/>
              </w:rPr>
              <w:t>których mowa w uwadze zostały opisan</w:t>
            </w:r>
            <w:r>
              <w:rPr>
                <w:sz w:val="22"/>
                <w:szCs w:val="22"/>
              </w:rPr>
              <w:t>e</w:t>
            </w:r>
            <w:r w:rsidR="00103A5F">
              <w:rPr>
                <w:sz w:val="22"/>
                <w:szCs w:val="22"/>
              </w:rPr>
              <w:t xml:space="preserve"> w części 1.1.5 Reguły związane z przebiegiem procesu. </w:t>
            </w:r>
          </w:p>
        </w:tc>
      </w:tr>
      <w:tr w:rsidR="00C90467" w14:paraId="1234D557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627458F6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2485BD4B" w14:textId="77777777" w:rsidR="00C90467" w:rsidRPr="00103A5F" w:rsidRDefault="00C90467" w:rsidP="002D466B">
            <w:pPr>
              <w:spacing w:before="0"/>
              <w:rPr>
                <w:sz w:val="22"/>
                <w:szCs w:val="22"/>
              </w:rPr>
            </w:pPr>
            <w:r w:rsidRPr="00103A5F">
              <w:rPr>
                <w:sz w:val="22"/>
                <w:szCs w:val="22"/>
              </w:rPr>
              <w:t xml:space="preserve">IK-02/19.2/W/344; pkt.4 Nieosiąganie zysków z realizowanej operacji; str. 7, Prosimy o dokładne określenie o </w:t>
            </w:r>
            <w:r w:rsidRPr="00103A5F">
              <w:rPr>
                <w:sz w:val="22"/>
                <w:szCs w:val="22"/>
                <w:u w:val="single"/>
              </w:rPr>
              <w:t xml:space="preserve">jakim zysku </w:t>
            </w:r>
            <w:r w:rsidRPr="00103A5F">
              <w:rPr>
                <w:sz w:val="22"/>
                <w:szCs w:val="22"/>
              </w:rPr>
              <w:t xml:space="preserve">jest mowa w liście kontrolnej. Czy chodzi o zysk brutto, zysk netto, zysk operacyjny </w:t>
            </w:r>
            <w:proofErr w:type="spellStart"/>
            <w:r w:rsidRPr="00103A5F">
              <w:rPr>
                <w:sz w:val="22"/>
                <w:szCs w:val="22"/>
              </w:rPr>
              <w:t>itd</w:t>
            </w:r>
            <w:proofErr w:type="spellEnd"/>
            <w:r w:rsidRPr="00103A5F">
              <w:rPr>
                <w:sz w:val="22"/>
                <w:szCs w:val="22"/>
              </w:rPr>
              <w:t>? Jakiego okresu sprawozdawczego ma dotyczyć? Ponadto prosimy konkretnie wymienić dokumenty księgowe w oparciu o które należy weryfikować przedmiotowy punkt listy kontrolnej. Doprecyzowanie zapisu ułatwi postępowanie podczas stosowania się do procedury.</w:t>
            </w:r>
          </w:p>
          <w:p w14:paraId="39BBBD9D" w14:textId="77777777" w:rsidR="00C90467" w:rsidRPr="00103A5F" w:rsidRDefault="00C90467" w:rsidP="002D466B">
            <w:pPr>
              <w:spacing w:before="0"/>
              <w:rPr>
                <w:sz w:val="22"/>
                <w:szCs w:val="22"/>
              </w:rPr>
            </w:pPr>
            <w:r w:rsidRPr="00103A5F">
              <w:rPr>
                <w:sz w:val="22"/>
                <w:szCs w:val="22"/>
              </w:rPr>
              <w:t>Obecnie zapis w procedurze jest zbyt ogólny i spowoduje różne podejście poszczególnych SW podczas weryfikacji przedmiotowego punktu z listy kontrolnej.</w:t>
            </w:r>
          </w:p>
        </w:tc>
        <w:tc>
          <w:tcPr>
            <w:tcW w:w="2496" w:type="dxa"/>
          </w:tcPr>
          <w:p w14:paraId="726601EE" w14:textId="77777777" w:rsidR="00C90467" w:rsidRDefault="00C90467" w:rsidP="00563B5B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UM16</w:t>
            </w:r>
          </w:p>
        </w:tc>
        <w:tc>
          <w:tcPr>
            <w:tcW w:w="3045" w:type="dxa"/>
          </w:tcPr>
          <w:p w14:paraId="4E64F5C1" w14:textId="5E7986EE" w:rsidR="00C90467" w:rsidRDefault="00C90467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uwagi na brak</w:t>
            </w:r>
            <w:r w:rsidR="00B95FA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B95FA5">
              <w:rPr>
                <w:sz w:val="22"/>
                <w:szCs w:val="22"/>
              </w:rPr>
              <w:t xml:space="preserve">wskazania końca okresu dla tego zobowiązania </w:t>
            </w:r>
            <w:r>
              <w:rPr>
                <w:sz w:val="22"/>
                <w:szCs w:val="22"/>
              </w:rPr>
              <w:t>p</w:t>
            </w:r>
            <w:r>
              <w:rPr>
                <w:bCs/>
                <w:sz w:val="22"/>
                <w:szCs w:val="22"/>
              </w:rPr>
              <w:t xml:space="preserve">unkt  </w:t>
            </w:r>
            <w:r>
              <w:rPr>
                <w:sz w:val="22"/>
                <w:szCs w:val="22"/>
              </w:rPr>
              <w:t xml:space="preserve">I.4. </w:t>
            </w:r>
            <w:r w:rsidRPr="00587880">
              <w:rPr>
                <w:i/>
                <w:sz w:val="22"/>
                <w:szCs w:val="22"/>
              </w:rPr>
              <w:t>Nieosiąganie zysków z realizowanej operacji</w:t>
            </w:r>
            <w:r>
              <w:rPr>
                <w:sz w:val="22"/>
                <w:szCs w:val="22"/>
              </w:rPr>
              <w:t xml:space="preserve"> usunięto z listy kontrolnej K-02/19.2/W/344 oraz instrukcji IK-02/19.2/W/344.</w:t>
            </w:r>
          </w:p>
        </w:tc>
      </w:tr>
      <w:tr w:rsidR="00C90467" w14:paraId="6380C614" w14:textId="77777777" w:rsidTr="00304459">
        <w:trPr>
          <w:trHeight w:val="284"/>
        </w:trPr>
        <w:tc>
          <w:tcPr>
            <w:tcW w:w="810" w:type="dxa"/>
            <w:vAlign w:val="center"/>
          </w:tcPr>
          <w:p w14:paraId="0FE9377C" w14:textId="77777777" w:rsidR="00C90467" w:rsidRDefault="00C90467" w:rsidP="00304459">
            <w:pPr>
              <w:pStyle w:val="Tekstpodstawowy"/>
              <w:numPr>
                <w:ilvl w:val="0"/>
                <w:numId w:val="48"/>
              </w:numPr>
              <w:spacing w:before="0" w:after="0"/>
              <w:ind w:left="357" w:hanging="357"/>
              <w:rPr>
                <w:sz w:val="22"/>
                <w:szCs w:val="22"/>
              </w:rPr>
            </w:pPr>
          </w:p>
        </w:tc>
        <w:tc>
          <w:tcPr>
            <w:tcW w:w="9220" w:type="dxa"/>
          </w:tcPr>
          <w:p w14:paraId="01025177" w14:textId="77777777" w:rsidR="00C90467" w:rsidRPr="004D4D88" w:rsidRDefault="00C90467" w:rsidP="004D4D88">
            <w:pPr>
              <w:spacing w:before="0"/>
              <w:rPr>
                <w:sz w:val="22"/>
                <w:szCs w:val="22"/>
              </w:rPr>
            </w:pPr>
            <w:r w:rsidRPr="00AE1C94">
              <w:rPr>
                <w:sz w:val="22"/>
                <w:szCs w:val="22"/>
              </w:rPr>
              <w:t xml:space="preserve">IK-02/19.2/G/344; pkt.3 Zgodność kopii dokumentów finansowo-księgowych z wykazem faktur lub dokumentów o równoważnej wartości dowodowej dokumentujących koszty </w:t>
            </w:r>
            <w:proofErr w:type="spellStart"/>
            <w:r w:rsidRPr="00AE1C94">
              <w:rPr>
                <w:sz w:val="22"/>
                <w:szCs w:val="22"/>
              </w:rPr>
              <w:t>grantobiorców</w:t>
            </w:r>
            <w:proofErr w:type="spellEnd"/>
            <w:r w:rsidRPr="00AE1C94">
              <w:rPr>
                <w:sz w:val="22"/>
                <w:szCs w:val="22"/>
              </w:rPr>
              <w:t xml:space="preserve">; str. 5. </w:t>
            </w:r>
            <w:r w:rsidRPr="00AE1C94">
              <w:rPr>
                <w:sz w:val="22"/>
                <w:szCs w:val="22"/>
              </w:rPr>
              <w:lastRenderedPageBreak/>
              <w:t>Podczas czynności kontrolnych przeprowadzanych dla projektu grantowego należy zweryfikować wszystkie kopie dokumentów potwierdzające realizację zadania wskazane przez Beneficjenta w</w:t>
            </w:r>
            <w:r w:rsidRPr="004D4D88">
              <w:rPr>
                <w:sz w:val="22"/>
                <w:szCs w:val="22"/>
              </w:rPr>
              <w:t xml:space="preserve"> </w:t>
            </w:r>
            <w:r w:rsidRPr="004D4D88">
              <w:rPr>
                <w:i/>
                <w:sz w:val="22"/>
                <w:szCs w:val="22"/>
              </w:rPr>
              <w:t>Wykazach faktur</w:t>
            </w:r>
            <w:r w:rsidRPr="004D4D88">
              <w:rPr>
                <w:sz w:val="22"/>
                <w:szCs w:val="22"/>
              </w:rPr>
              <w:t xml:space="preserve"> oraz </w:t>
            </w:r>
            <w:r w:rsidRPr="004D4D88">
              <w:rPr>
                <w:i/>
                <w:sz w:val="22"/>
                <w:szCs w:val="22"/>
              </w:rPr>
              <w:t>Kartach rozliczenia zadania.</w:t>
            </w:r>
            <w:r w:rsidRPr="004D4D88">
              <w:rPr>
                <w:sz w:val="22"/>
                <w:szCs w:val="22"/>
              </w:rPr>
              <w:t xml:space="preserve"> Zgodnie z dalszą częścią instrukcji każdą zweryfikowaną kopię dokumentu, znajdującego się w </w:t>
            </w:r>
            <w:r w:rsidRPr="004D4D88">
              <w:rPr>
                <w:i/>
                <w:sz w:val="22"/>
                <w:szCs w:val="22"/>
              </w:rPr>
              <w:t xml:space="preserve">Wykazie faktur </w:t>
            </w:r>
            <w:r w:rsidRPr="004D4D88">
              <w:rPr>
                <w:sz w:val="22"/>
                <w:szCs w:val="22"/>
              </w:rPr>
              <w:t xml:space="preserve">należy na odwrocie opieczętować.   </w:t>
            </w:r>
          </w:p>
          <w:p w14:paraId="50FBE54C" w14:textId="77777777" w:rsidR="00C90467" w:rsidRDefault="00C90467" w:rsidP="004D4D88">
            <w:pPr>
              <w:spacing w:before="0"/>
              <w:rPr>
                <w:sz w:val="22"/>
                <w:szCs w:val="22"/>
                <w:u w:val="single"/>
              </w:rPr>
            </w:pPr>
            <w:r w:rsidRPr="004D4D88">
              <w:rPr>
                <w:sz w:val="22"/>
                <w:szCs w:val="22"/>
              </w:rPr>
              <w:t>Proponujemy więc aby w zapisie „</w:t>
            </w:r>
            <w:r w:rsidRPr="004D4D88">
              <w:rPr>
                <w:i/>
                <w:sz w:val="22"/>
                <w:szCs w:val="22"/>
              </w:rPr>
              <w:t>W celu pozostawienia prawidłowego śladu rewizyjnego po przeprowadzonych czynnościach kontrolnych należy sporządzić kopię weryfikowanych wykazów i kart</w:t>
            </w:r>
            <w:r w:rsidRPr="004D4D88">
              <w:rPr>
                <w:sz w:val="22"/>
                <w:szCs w:val="22"/>
              </w:rPr>
              <w:t xml:space="preserve">” </w:t>
            </w:r>
            <w:r w:rsidRPr="004D4D88">
              <w:rPr>
                <w:sz w:val="22"/>
                <w:szCs w:val="22"/>
                <w:u w:val="single"/>
              </w:rPr>
              <w:t>usunąć wyraz „</w:t>
            </w:r>
            <w:r w:rsidRPr="004D4D88">
              <w:rPr>
                <w:i/>
                <w:sz w:val="22"/>
                <w:szCs w:val="22"/>
                <w:u w:val="single"/>
              </w:rPr>
              <w:t>kart</w:t>
            </w:r>
            <w:r w:rsidRPr="004D4D88">
              <w:rPr>
                <w:sz w:val="22"/>
                <w:szCs w:val="22"/>
                <w:u w:val="single"/>
              </w:rPr>
              <w:t>”.</w:t>
            </w:r>
          </w:p>
          <w:p w14:paraId="6A986EBF" w14:textId="77777777" w:rsidR="00C90467" w:rsidRPr="004D4D88" w:rsidRDefault="00C90467" w:rsidP="004D4D88">
            <w:pPr>
              <w:spacing w:before="0"/>
              <w:rPr>
                <w:sz w:val="22"/>
                <w:szCs w:val="22"/>
              </w:rPr>
            </w:pPr>
            <w:r w:rsidRPr="004D4D88">
              <w:rPr>
                <w:sz w:val="22"/>
                <w:szCs w:val="22"/>
              </w:rPr>
              <w:t xml:space="preserve">Skoro nie ma obowiązku pieczętowania weryfikowanych dokumentów wskazanych w </w:t>
            </w:r>
            <w:r w:rsidRPr="004D4D88">
              <w:rPr>
                <w:i/>
                <w:sz w:val="22"/>
                <w:szCs w:val="22"/>
              </w:rPr>
              <w:t>Kartac</w:t>
            </w:r>
            <w:r w:rsidRPr="004D4D88">
              <w:rPr>
                <w:sz w:val="22"/>
                <w:szCs w:val="22"/>
              </w:rPr>
              <w:t>h</w:t>
            </w:r>
            <w:r w:rsidRPr="004D4D88">
              <w:rPr>
                <w:i/>
                <w:sz w:val="22"/>
                <w:szCs w:val="22"/>
              </w:rPr>
              <w:t xml:space="preserve"> rozliczenia zadania w zakresie projektu grantowego</w:t>
            </w:r>
            <w:r w:rsidRPr="004D4D88">
              <w:rPr>
                <w:sz w:val="22"/>
                <w:szCs w:val="22"/>
              </w:rPr>
              <w:t xml:space="preserve"> nie ma potrzeby ujmować jej wśród załączników do Raportu. </w:t>
            </w:r>
            <w:r w:rsidRPr="004D4D88">
              <w:rPr>
                <w:i/>
                <w:sz w:val="22"/>
                <w:szCs w:val="22"/>
              </w:rPr>
              <w:t>Karta</w:t>
            </w:r>
            <w:r w:rsidRPr="004D4D88">
              <w:rPr>
                <w:sz w:val="22"/>
                <w:szCs w:val="22"/>
              </w:rPr>
              <w:t xml:space="preserve"> jest załącznikiem do </w:t>
            </w:r>
            <w:proofErr w:type="spellStart"/>
            <w:r w:rsidRPr="004D4D88">
              <w:rPr>
                <w:sz w:val="22"/>
                <w:szCs w:val="22"/>
              </w:rPr>
              <w:t>WoP</w:t>
            </w:r>
            <w:proofErr w:type="spellEnd"/>
            <w:r w:rsidRPr="004D4D88">
              <w:rPr>
                <w:sz w:val="22"/>
                <w:szCs w:val="22"/>
              </w:rPr>
              <w:t>.</w:t>
            </w:r>
          </w:p>
        </w:tc>
        <w:tc>
          <w:tcPr>
            <w:tcW w:w="2496" w:type="dxa"/>
          </w:tcPr>
          <w:p w14:paraId="74DD8E65" w14:textId="77777777" w:rsidR="00C90467" w:rsidRDefault="00C90467" w:rsidP="008605F5">
            <w:pPr>
              <w:pStyle w:val="Tekstpodstawowy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UM16</w:t>
            </w:r>
          </w:p>
        </w:tc>
        <w:tc>
          <w:tcPr>
            <w:tcW w:w="3045" w:type="dxa"/>
          </w:tcPr>
          <w:p w14:paraId="72AC9FF1" w14:textId="773A3B5D" w:rsidR="00C90467" w:rsidRDefault="00C90467" w:rsidP="00F86FEC">
            <w:pPr>
              <w:widowControl w:val="0"/>
              <w:tabs>
                <w:tab w:val="left" w:pos="43"/>
                <w:tab w:val="left" w:pos="993"/>
              </w:tabs>
              <w:adjustRightInd w:val="0"/>
              <w:spacing w:before="0" w:after="120"/>
              <w:ind w:left="43"/>
              <w:textAlignment w:val="baseline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 uwagi na fakt, że</w:t>
            </w:r>
            <w:r w:rsidR="00F86FEC">
              <w:rPr>
                <w:bCs/>
                <w:sz w:val="22"/>
                <w:szCs w:val="22"/>
              </w:rPr>
              <w:t xml:space="preserve"> pełna</w:t>
            </w:r>
            <w:r>
              <w:rPr>
                <w:bCs/>
                <w:sz w:val="22"/>
                <w:szCs w:val="22"/>
              </w:rPr>
              <w:t xml:space="preserve"> weryfikacja realizacji operacji, </w:t>
            </w:r>
            <w:r>
              <w:rPr>
                <w:bCs/>
                <w:sz w:val="22"/>
                <w:szCs w:val="22"/>
              </w:rPr>
              <w:lastRenderedPageBreak/>
              <w:t>odbywa się podczas czynności kontrolnych przeprowadzanych przez pracowników komórki kontrolnej SW, wydaje się uzasadnionym pełna weryfikacja wykazu faktur oraz kart rozliczenia zadania w zakresie projektu grantowego oraz pozostawienie precyzyjnego śladu rewizyjnego przeprowadzonych czynności.</w:t>
            </w:r>
          </w:p>
        </w:tc>
      </w:tr>
    </w:tbl>
    <w:p w14:paraId="5E3BCBE6" w14:textId="77777777" w:rsidR="00DF2A5C" w:rsidRDefault="00DF2A5C" w:rsidP="00DF2A5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sz w:val="24"/>
          <w:szCs w:val="24"/>
        </w:rPr>
      </w:pPr>
    </w:p>
    <w:p w14:paraId="370A2034" w14:textId="77777777" w:rsidR="00BB5EFC" w:rsidRDefault="00DF2A5C" w:rsidP="00DF2A5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4"/>
          <w:szCs w:val="24"/>
        </w:rPr>
      </w:pPr>
      <w:r w:rsidRPr="00C5407C">
        <w:rPr>
          <w:sz w:val="24"/>
          <w:szCs w:val="24"/>
        </w:rPr>
        <w:tab/>
      </w:r>
      <w:r w:rsidRPr="00C5407C">
        <w:rPr>
          <w:sz w:val="24"/>
          <w:szCs w:val="24"/>
        </w:rPr>
        <w:tab/>
      </w:r>
      <w:r w:rsidRPr="00C5407C">
        <w:rPr>
          <w:sz w:val="24"/>
          <w:szCs w:val="24"/>
        </w:rPr>
        <w:tab/>
      </w:r>
      <w:r w:rsidRPr="00C5407C">
        <w:rPr>
          <w:sz w:val="24"/>
          <w:szCs w:val="24"/>
        </w:rPr>
        <w:tab/>
      </w:r>
      <w:r w:rsidRPr="00C5407C">
        <w:rPr>
          <w:sz w:val="24"/>
          <w:szCs w:val="24"/>
        </w:rPr>
        <w:tab/>
      </w:r>
      <w:r w:rsidRPr="00C5407C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</w:p>
    <w:p w14:paraId="1A824914" w14:textId="77777777" w:rsidR="00C42A9E" w:rsidRDefault="00C42A9E" w:rsidP="00DF2A5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4"/>
          <w:szCs w:val="24"/>
        </w:rPr>
      </w:pPr>
    </w:p>
    <w:p w14:paraId="133A441C" w14:textId="77777777" w:rsidR="00C42A9E" w:rsidRDefault="00C42A9E" w:rsidP="00DF2A5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4"/>
          <w:szCs w:val="24"/>
        </w:rPr>
      </w:pPr>
    </w:p>
    <w:p w14:paraId="3D53905B" w14:textId="77777777" w:rsidR="00C42A9E" w:rsidRDefault="00C42A9E" w:rsidP="00DF2A5C">
      <w:pPr>
        <w:pStyle w:val="HTML-wstpniesformatowany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 w:cs="Times New Roman"/>
          <w:sz w:val="24"/>
          <w:szCs w:val="24"/>
        </w:rPr>
      </w:pPr>
    </w:p>
    <w:p w14:paraId="49D5D703" w14:textId="3E6BFD66" w:rsidR="00C42A9E" w:rsidRDefault="00C42A9E" w:rsidP="00C42A9E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Sporządził: </w:t>
      </w:r>
      <w:r w:rsidR="00045E5B">
        <w:rPr>
          <w:sz w:val="22"/>
          <w:szCs w:val="22"/>
        </w:rPr>
        <w:t xml:space="preserve"> </w:t>
      </w:r>
      <w:r w:rsidR="00611476" w:rsidRPr="00611476">
        <w:rPr>
          <w:b/>
          <w:sz w:val="22"/>
          <w:szCs w:val="22"/>
        </w:rPr>
        <w:t xml:space="preserve">Daniel </w:t>
      </w:r>
      <w:proofErr w:type="spellStart"/>
      <w:r w:rsidR="00611476" w:rsidRPr="00611476">
        <w:rPr>
          <w:b/>
          <w:sz w:val="22"/>
          <w:szCs w:val="22"/>
        </w:rPr>
        <w:t>Płużyczka</w:t>
      </w:r>
      <w:proofErr w:type="spellEnd"/>
    </w:p>
    <w:p w14:paraId="2BA673C5" w14:textId="4FE51004" w:rsidR="00C42A9E" w:rsidRDefault="00C42A9E" w:rsidP="00C42A9E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Sprawdził: </w:t>
      </w:r>
      <w:r w:rsidR="00045E5B">
        <w:rPr>
          <w:sz w:val="22"/>
          <w:szCs w:val="22"/>
        </w:rPr>
        <w:t xml:space="preserve"> </w:t>
      </w:r>
      <w:r w:rsidR="00611476" w:rsidRPr="00611476">
        <w:rPr>
          <w:b/>
          <w:sz w:val="22"/>
          <w:szCs w:val="22"/>
        </w:rPr>
        <w:t>Stanisław Niemiec</w:t>
      </w:r>
    </w:p>
    <w:p w14:paraId="2BB412B3" w14:textId="21A43AC1" w:rsidR="00C42A9E" w:rsidRDefault="00045E5B" w:rsidP="00C42A9E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Zatwierdził: </w:t>
      </w:r>
      <w:r w:rsidR="00611476" w:rsidRPr="00611476">
        <w:rPr>
          <w:b/>
          <w:sz w:val="22"/>
          <w:szCs w:val="22"/>
        </w:rPr>
        <w:t>Stanisław Sas</w:t>
      </w:r>
      <w:bookmarkStart w:id="0" w:name="_GoBack"/>
      <w:bookmarkEnd w:id="0"/>
    </w:p>
    <w:sectPr w:rsidR="00C42A9E" w:rsidSect="00DD7F06">
      <w:footerReference w:type="default" r:id="rId8"/>
      <w:pgSz w:w="16838" w:h="11906" w:orient="landscape" w:code="9"/>
      <w:pgMar w:top="1418" w:right="709" w:bottom="1274" w:left="993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8B1E3" w14:textId="77777777" w:rsidR="006C1AD3" w:rsidRDefault="006C1AD3">
      <w:pPr>
        <w:spacing w:before="0"/>
      </w:pPr>
      <w:r>
        <w:separator/>
      </w:r>
    </w:p>
  </w:endnote>
  <w:endnote w:type="continuationSeparator" w:id="0">
    <w:p w14:paraId="7ED38CD4" w14:textId="77777777" w:rsidR="006C1AD3" w:rsidRDefault="006C1AD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136"/>
    </w:tblGrid>
    <w:tr w:rsidR="006C1AD3" w14:paraId="6E5728CF" w14:textId="77777777" w:rsidTr="00924AAB">
      <w:trPr>
        <w:jc w:val="center"/>
      </w:trPr>
      <w:tc>
        <w:tcPr>
          <w:tcW w:w="9638" w:type="dxa"/>
          <w:tcBorders>
            <w:top w:val="thick" w:sz="8" w:space="0" w:color="000000"/>
            <w:left w:val="nil"/>
            <w:bottom w:val="nil"/>
            <w:right w:val="nil"/>
            <w:tl2br w:val="nil"/>
            <w:tr2bl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14:paraId="575EE3D4" w14:textId="6E552C34" w:rsidR="006C1AD3" w:rsidRDefault="006C1AD3" w:rsidP="00395A5A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KP-611-344-ARiMR/4/</w:t>
          </w:r>
          <w:r w:rsidR="00395A5A">
            <w:rPr>
              <w:b/>
              <w:color w:val="000000"/>
              <w:sz w:val="18"/>
              <w:shd w:val="clear" w:color="auto" w:fill="FFFFFF"/>
            </w:rPr>
            <w:t>z</w:t>
          </w:r>
        </w:p>
      </w:tc>
    </w:tr>
  </w:tbl>
  <w:p w14:paraId="20C58383" w14:textId="77777777" w:rsidR="006C1AD3" w:rsidRDefault="006C1AD3" w:rsidP="006604DB">
    <w:pPr>
      <w:spacing w:before="0"/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611476">
      <w:rPr>
        <w:b/>
        <w:noProof/>
        <w:color w:val="000000"/>
        <w:sz w:val="18"/>
      </w:rPr>
      <w:t>20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611476">
      <w:rPr>
        <w:b/>
        <w:noProof/>
        <w:color w:val="000000"/>
        <w:sz w:val="18"/>
      </w:rPr>
      <w:t>22</w:t>
    </w:r>
    <w:r>
      <w:rPr>
        <w:b/>
        <w:color w:val="00000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5E1C3" w14:textId="77777777" w:rsidR="006C1AD3" w:rsidRDefault="006C1AD3">
      <w:pPr>
        <w:spacing w:before="0"/>
      </w:pPr>
      <w:r>
        <w:separator/>
      </w:r>
    </w:p>
  </w:footnote>
  <w:footnote w:type="continuationSeparator" w:id="0">
    <w:p w14:paraId="21831D0F" w14:textId="77777777" w:rsidR="006C1AD3" w:rsidRDefault="006C1AD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F3C"/>
    <w:multiLevelType w:val="hybridMultilevel"/>
    <w:tmpl w:val="5AEEE4AE"/>
    <w:lvl w:ilvl="0" w:tplc="4676B0B2">
      <w:start w:val="1"/>
      <w:numFmt w:val="decimal"/>
      <w:lvlText w:val="%1."/>
      <w:lvlJc w:val="righ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DA54AF"/>
    <w:multiLevelType w:val="hybridMultilevel"/>
    <w:tmpl w:val="F384A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E05B8"/>
    <w:multiLevelType w:val="hybridMultilevel"/>
    <w:tmpl w:val="424CC95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132405DF"/>
    <w:multiLevelType w:val="hybridMultilevel"/>
    <w:tmpl w:val="C44E707A"/>
    <w:lvl w:ilvl="0" w:tplc="895295F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06857"/>
    <w:multiLevelType w:val="hybridMultilevel"/>
    <w:tmpl w:val="74EE3992"/>
    <w:lvl w:ilvl="0" w:tplc="AD32D664">
      <w:start w:val="413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B7ED8"/>
    <w:multiLevelType w:val="hybridMultilevel"/>
    <w:tmpl w:val="DA2A1768"/>
    <w:lvl w:ilvl="0" w:tplc="38A8DB64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67709"/>
    <w:multiLevelType w:val="hybridMultilevel"/>
    <w:tmpl w:val="2A3A3D06"/>
    <w:lvl w:ilvl="0" w:tplc="44B649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354F8"/>
    <w:multiLevelType w:val="hybridMultilevel"/>
    <w:tmpl w:val="A20AD80A"/>
    <w:lvl w:ilvl="0" w:tplc="A9B2B9E2">
      <w:start w:val="1"/>
      <w:numFmt w:val="decimal"/>
      <w:lvlText w:val="R.%1."/>
      <w:lvlJc w:val="left"/>
      <w:pPr>
        <w:tabs>
          <w:tab w:val="num" w:pos="568"/>
        </w:tabs>
        <w:ind w:left="851" w:hanging="283"/>
      </w:pPr>
      <w:rPr>
        <w:rFonts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 w15:restartNumberingAfterBreak="0">
    <w:nsid w:val="21A85CCD"/>
    <w:multiLevelType w:val="multilevel"/>
    <w:tmpl w:val="D5FA6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6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3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8" w:hanging="1440"/>
      </w:pPr>
      <w:rPr>
        <w:rFonts w:hint="default"/>
      </w:rPr>
    </w:lvl>
  </w:abstractNum>
  <w:abstractNum w:abstractNumId="9" w15:restartNumberingAfterBreak="0">
    <w:nsid w:val="22D91580"/>
    <w:multiLevelType w:val="multilevel"/>
    <w:tmpl w:val="7F161228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150009"/>
    <w:multiLevelType w:val="hybridMultilevel"/>
    <w:tmpl w:val="226CFAE4"/>
    <w:lvl w:ilvl="0" w:tplc="D7CEA15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71D18"/>
    <w:multiLevelType w:val="hybridMultilevel"/>
    <w:tmpl w:val="A9E41484"/>
    <w:lvl w:ilvl="0" w:tplc="1F2C3C0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7557C"/>
    <w:multiLevelType w:val="multilevel"/>
    <w:tmpl w:val="8EC0C6F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346B31DD"/>
    <w:multiLevelType w:val="multilevel"/>
    <w:tmpl w:val="49D6F800"/>
    <w:lvl w:ilvl="0">
      <w:start w:val="1"/>
      <w:numFmt w:val="decimal"/>
      <w:lvlText w:val="%1."/>
      <w:lvlJc w:val="left"/>
      <w:pPr>
        <w:tabs>
          <w:tab w:val="num" w:pos="757"/>
        </w:tabs>
        <w:ind w:left="397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7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7" w:hanging="1800"/>
      </w:pPr>
      <w:rPr>
        <w:rFonts w:hint="default"/>
      </w:rPr>
    </w:lvl>
  </w:abstractNum>
  <w:abstractNum w:abstractNumId="14" w15:restartNumberingAfterBreak="0">
    <w:nsid w:val="3B514672"/>
    <w:multiLevelType w:val="multilevel"/>
    <w:tmpl w:val="7F161228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6550FE"/>
    <w:multiLevelType w:val="hybridMultilevel"/>
    <w:tmpl w:val="36220306"/>
    <w:lvl w:ilvl="0" w:tplc="58E0EE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9B266F9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661FEA"/>
    <w:multiLevelType w:val="hybridMultilevel"/>
    <w:tmpl w:val="1CE24C5C"/>
    <w:lvl w:ilvl="0" w:tplc="EEAAA0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733EB"/>
    <w:multiLevelType w:val="hybridMultilevel"/>
    <w:tmpl w:val="F9281B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F12603"/>
    <w:multiLevelType w:val="hybridMultilevel"/>
    <w:tmpl w:val="DAC68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1775CA"/>
    <w:multiLevelType w:val="hybridMultilevel"/>
    <w:tmpl w:val="0AD04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746966"/>
    <w:multiLevelType w:val="multilevel"/>
    <w:tmpl w:val="893A02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386077"/>
    <w:multiLevelType w:val="hybridMultilevel"/>
    <w:tmpl w:val="E8BE5C94"/>
    <w:lvl w:ilvl="0" w:tplc="E3F254F4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47E48"/>
    <w:multiLevelType w:val="hybridMultilevel"/>
    <w:tmpl w:val="DA9E96CA"/>
    <w:lvl w:ilvl="0" w:tplc="963AD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23F5A"/>
    <w:multiLevelType w:val="multilevel"/>
    <w:tmpl w:val="7F161228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7B1B77"/>
    <w:multiLevelType w:val="hybridMultilevel"/>
    <w:tmpl w:val="CADC1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82A8D"/>
    <w:multiLevelType w:val="hybridMultilevel"/>
    <w:tmpl w:val="2A3A3D06"/>
    <w:lvl w:ilvl="0" w:tplc="44B649B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A7B32"/>
    <w:multiLevelType w:val="hybridMultilevel"/>
    <w:tmpl w:val="E5B606CC"/>
    <w:lvl w:ilvl="0" w:tplc="180254F4">
      <w:start w:val="1"/>
      <w:numFmt w:val="lowerLetter"/>
      <w:lvlText w:val="%1)"/>
      <w:lvlJc w:val="left"/>
      <w:pPr>
        <w:ind w:left="1429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3B22C3E"/>
    <w:multiLevelType w:val="hybridMultilevel"/>
    <w:tmpl w:val="45649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0" w15:restartNumberingAfterBreak="0">
    <w:nsid w:val="57C9715B"/>
    <w:multiLevelType w:val="hybridMultilevel"/>
    <w:tmpl w:val="DDF48F12"/>
    <w:lvl w:ilvl="0" w:tplc="51F6E494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9FF4BA7"/>
    <w:multiLevelType w:val="hybridMultilevel"/>
    <w:tmpl w:val="68A86D80"/>
    <w:lvl w:ilvl="0" w:tplc="C2ACEE80">
      <w:start w:val="1"/>
      <w:numFmt w:val="decimal"/>
      <w:lvlText w:val="%1."/>
      <w:lvlJc w:val="left"/>
      <w:pPr>
        <w:ind w:left="360" w:hanging="360"/>
      </w:pPr>
      <w:rPr>
        <w:i/>
        <w:sz w:val="2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DC1113B"/>
    <w:multiLevelType w:val="hybridMultilevel"/>
    <w:tmpl w:val="7AF69DCC"/>
    <w:lvl w:ilvl="0" w:tplc="4FF845A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Helvetica" w:hAnsi="Helvetica" w:hint="default"/>
        <w:b w:val="0"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F24779"/>
    <w:multiLevelType w:val="hybridMultilevel"/>
    <w:tmpl w:val="C3E248B2"/>
    <w:lvl w:ilvl="0" w:tplc="5894A8B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10677B3"/>
    <w:multiLevelType w:val="hybridMultilevel"/>
    <w:tmpl w:val="23C0C430"/>
    <w:lvl w:ilvl="0" w:tplc="7F68157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443EAF"/>
    <w:multiLevelType w:val="hybridMultilevel"/>
    <w:tmpl w:val="58ECDFDC"/>
    <w:lvl w:ilvl="0" w:tplc="BE844E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A18E9"/>
    <w:multiLevelType w:val="hybridMultilevel"/>
    <w:tmpl w:val="A1C82444"/>
    <w:lvl w:ilvl="0" w:tplc="C9CAC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B6B57"/>
    <w:multiLevelType w:val="hybridMultilevel"/>
    <w:tmpl w:val="87CE84FC"/>
    <w:lvl w:ilvl="0" w:tplc="367EE3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16E8D"/>
    <w:multiLevelType w:val="hybridMultilevel"/>
    <w:tmpl w:val="0C3E02A2"/>
    <w:lvl w:ilvl="0" w:tplc="7246821C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6A0015"/>
    <w:multiLevelType w:val="hybridMultilevel"/>
    <w:tmpl w:val="6FE6237E"/>
    <w:lvl w:ilvl="0" w:tplc="14CC2FD2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70F65C0F"/>
    <w:multiLevelType w:val="hybridMultilevel"/>
    <w:tmpl w:val="ED4AB5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793B0C"/>
    <w:multiLevelType w:val="hybridMultilevel"/>
    <w:tmpl w:val="138659C2"/>
    <w:lvl w:ilvl="0" w:tplc="520AC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6A426C"/>
    <w:multiLevelType w:val="hybridMultilevel"/>
    <w:tmpl w:val="C88677E8"/>
    <w:lvl w:ilvl="0" w:tplc="0AC22F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0E65B1"/>
    <w:multiLevelType w:val="hybridMultilevel"/>
    <w:tmpl w:val="B290B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45" w15:restartNumberingAfterBreak="0">
    <w:nsid w:val="7D3E1A49"/>
    <w:multiLevelType w:val="hybridMultilevel"/>
    <w:tmpl w:val="CDE213DC"/>
    <w:lvl w:ilvl="0" w:tplc="4018363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38"/>
  </w:num>
  <w:num w:numId="5">
    <w:abstractNumId w:val="11"/>
  </w:num>
  <w:num w:numId="6">
    <w:abstractNumId w:val="34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19"/>
  </w:num>
  <w:num w:numId="10">
    <w:abstractNumId w:val="22"/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4"/>
  </w:num>
  <w:num w:numId="14">
    <w:abstractNumId w:val="40"/>
  </w:num>
  <w:num w:numId="15">
    <w:abstractNumId w:val="27"/>
  </w:num>
  <w:num w:numId="16">
    <w:abstractNumId w:val="43"/>
  </w:num>
  <w:num w:numId="17">
    <w:abstractNumId w:val="16"/>
  </w:num>
  <w:num w:numId="18">
    <w:abstractNumId w:val="36"/>
  </w:num>
  <w:num w:numId="19">
    <w:abstractNumId w:val="35"/>
  </w:num>
  <w:num w:numId="20">
    <w:abstractNumId w:val="5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10"/>
  </w:num>
  <w:num w:numId="24">
    <w:abstractNumId w:val="17"/>
  </w:num>
  <w:num w:numId="25">
    <w:abstractNumId w:val="37"/>
  </w:num>
  <w:num w:numId="26">
    <w:abstractNumId w:val="23"/>
  </w:num>
  <w:num w:numId="27">
    <w:abstractNumId w:val="41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21"/>
  </w:num>
  <w:num w:numId="32">
    <w:abstractNumId w:val="8"/>
  </w:num>
  <w:num w:numId="33">
    <w:abstractNumId w:val="25"/>
  </w:num>
  <w:num w:numId="34">
    <w:abstractNumId w:val="45"/>
  </w:num>
  <w:num w:numId="35">
    <w:abstractNumId w:val="3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8"/>
  </w:num>
  <w:num w:numId="39">
    <w:abstractNumId w:val="1"/>
  </w:num>
  <w:num w:numId="40">
    <w:abstractNumId w:val="42"/>
  </w:num>
  <w:num w:numId="41">
    <w:abstractNumId w:val="6"/>
  </w:num>
  <w:num w:numId="42">
    <w:abstractNumId w:val="32"/>
  </w:num>
  <w:num w:numId="43">
    <w:abstractNumId w:val="26"/>
  </w:num>
  <w:num w:numId="44">
    <w:abstractNumId w:val="2"/>
  </w:num>
  <w:num w:numId="45">
    <w:abstractNumId w:val="14"/>
  </w:num>
  <w:num w:numId="46">
    <w:abstractNumId w:val="0"/>
  </w:num>
  <w:num w:numId="47">
    <w:abstractNumId w:val="9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A5C"/>
    <w:rsid w:val="000034A7"/>
    <w:rsid w:val="00007812"/>
    <w:rsid w:val="00010E7A"/>
    <w:rsid w:val="00015310"/>
    <w:rsid w:val="00015B7E"/>
    <w:rsid w:val="0002119E"/>
    <w:rsid w:val="000244BD"/>
    <w:rsid w:val="00024C78"/>
    <w:rsid w:val="00027F07"/>
    <w:rsid w:val="00037B2C"/>
    <w:rsid w:val="00045E5B"/>
    <w:rsid w:val="00052A52"/>
    <w:rsid w:val="00055826"/>
    <w:rsid w:val="00060248"/>
    <w:rsid w:val="00072B60"/>
    <w:rsid w:val="00074E9D"/>
    <w:rsid w:val="0007756B"/>
    <w:rsid w:val="00092C3B"/>
    <w:rsid w:val="0009759E"/>
    <w:rsid w:val="000A20CD"/>
    <w:rsid w:val="000A216A"/>
    <w:rsid w:val="000A4294"/>
    <w:rsid w:val="000B15BF"/>
    <w:rsid w:val="000B555B"/>
    <w:rsid w:val="000C1234"/>
    <w:rsid w:val="000C1FB9"/>
    <w:rsid w:val="000C37C6"/>
    <w:rsid w:val="000C5730"/>
    <w:rsid w:val="000C5A80"/>
    <w:rsid w:val="000D2C1A"/>
    <w:rsid w:val="000D61A6"/>
    <w:rsid w:val="000D74A3"/>
    <w:rsid w:val="000E3FC4"/>
    <w:rsid w:val="000E495A"/>
    <w:rsid w:val="000E63B3"/>
    <w:rsid w:val="000E63BF"/>
    <w:rsid w:val="000F683B"/>
    <w:rsid w:val="00100E87"/>
    <w:rsid w:val="001032D7"/>
    <w:rsid w:val="00103A5F"/>
    <w:rsid w:val="00106122"/>
    <w:rsid w:val="001159A5"/>
    <w:rsid w:val="00115DC9"/>
    <w:rsid w:val="00132120"/>
    <w:rsid w:val="00132638"/>
    <w:rsid w:val="0013497C"/>
    <w:rsid w:val="00134D54"/>
    <w:rsid w:val="00136F41"/>
    <w:rsid w:val="00136F6E"/>
    <w:rsid w:val="0014176C"/>
    <w:rsid w:val="00142F2E"/>
    <w:rsid w:val="00144148"/>
    <w:rsid w:val="00151472"/>
    <w:rsid w:val="00155B9A"/>
    <w:rsid w:val="00156F21"/>
    <w:rsid w:val="00157058"/>
    <w:rsid w:val="0017599D"/>
    <w:rsid w:val="00175E2B"/>
    <w:rsid w:val="00176D15"/>
    <w:rsid w:val="001807AD"/>
    <w:rsid w:val="00181013"/>
    <w:rsid w:val="00184395"/>
    <w:rsid w:val="001927B7"/>
    <w:rsid w:val="001A0150"/>
    <w:rsid w:val="001A1849"/>
    <w:rsid w:val="001A2BD2"/>
    <w:rsid w:val="001A7AE5"/>
    <w:rsid w:val="001B1CD9"/>
    <w:rsid w:val="001B3B04"/>
    <w:rsid w:val="001B61E9"/>
    <w:rsid w:val="001B7076"/>
    <w:rsid w:val="001C2FB6"/>
    <w:rsid w:val="001F2FDD"/>
    <w:rsid w:val="001F33CA"/>
    <w:rsid w:val="001F518F"/>
    <w:rsid w:val="00200A5D"/>
    <w:rsid w:val="00204E0F"/>
    <w:rsid w:val="002133F2"/>
    <w:rsid w:val="00213E90"/>
    <w:rsid w:val="00215805"/>
    <w:rsid w:val="00215864"/>
    <w:rsid w:val="00216A02"/>
    <w:rsid w:val="002176A9"/>
    <w:rsid w:val="0022077B"/>
    <w:rsid w:val="002219CE"/>
    <w:rsid w:val="002245A0"/>
    <w:rsid w:val="002315BC"/>
    <w:rsid w:val="00231CFD"/>
    <w:rsid w:val="002320DB"/>
    <w:rsid w:val="00237DED"/>
    <w:rsid w:val="00246989"/>
    <w:rsid w:val="00255FA2"/>
    <w:rsid w:val="002578EA"/>
    <w:rsid w:val="002641BC"/>
    <w:rsid w:val="0026579A"/>
    <w:rsid w:val="00270B53"/>
    <w:rsid w:val="0027358C"/>
    <w:rsid w:val="00276A25"/>
    <w:rsid w:val="00280963"/>
    <w:rsid w:val="0028431A"/>
    <w:rsid w:val="00287200"/>
    <w:rsid w:val="002910DB"/>
    <w:rsid w:val="00293E19"/>
    <w:rsid w:val="002A5B5C"/>
    <w:rsid w:val="002A697A"/>
    <w:rsid w:val="002C0FA1"/>
    <w:rsid w:val="002C1CE0"/>
    <w:rsid w:val="002C5E5F"/>
    <w:rsid w:val="002C6AEF"/>
    <w:rsid w:val="002D1FF6"/>
    <w:rsid w:val="002D466B"/>
    <w:rsid w:val="002E548F"/>
    <w:rsid w:val="002F2621"/>
    <w:rsid w:val="002F4DDD"/>
    <w:rsid w:val="00301BDD"/>
    <w:rsid w:val="003036C7"/>
    <w:rsid w:val="003043C1"/>
    <w:rsid w:val="00304459"/>
    <w:rsid w:val="003060B5"/>
    <w:rsid w:val="003066F4"/>
    <w:rsid w:val="00310A4B"/>
    <w:rsid w:val="003137A4"/>
    <w:rsid w:val="003137CF"/>
    <w:rsid w:val="00313A4B"/>
    <w:rsid w:val="00314120"/>
    <w:rsid w:val="00315B56"/>
    <w:rsid w:val="00322464"/>
    <w:rsid w:val="003231C5"/>
    <w:rsid w:val="00331016"/>
    <w:rsid w:val="00333178"/>
    <w:rsid w:val="003331DB"/>
    <w:rsid w:val="00337347"/>
    <w:rsid w:val="00345535"/>
    <w:rsid w:val="00347DC0"/>
    <w:rsid w:val="00356C73"/>
    <w:rsid w:val="00360C27"/>
    <w:rsid w:val="00362247"/>
    <w:rsid w:val="00363A29"/>
    <w:rsid w:val="0036480D"/>
    <w:rsid w:val="00365CDB"/>
    <w:rsid w:val="00367DA8"/>
    <w:rsid w:val="003715FB"/>
    <w:rsid w:val="00383F28"/>
    <w:rsid w:val="003858DD"/>
    <w:rsid w:val="00395A5A"/>
    <w:rsid w:val="003A6EFF"/>
    <w:rsid w:val="003B2124"/>
    <w:rsid w:val="003C78B1"/>
    <w:rsid w:val="003C7C18"/>
    <w:rsid w:val="003D362D"/>
    <w:rsid w:val="003D4C5D"/>
    <w:rsid w:val="003D59D1"/>
    <w:rsid w:val="003E24AD"/>
    <w:rsid w:val="003E26BB"/>
    <w:rsid w:val="003E5398"/>
    <w:rsid w:val="003E669D"/>
    <w:rsid w:val="003E780D"/>
    <w:rsid w:val="003F08A5"/>
    <w:rsid w:val="003F4116"/>
    <w:rsid w:val="003F44A8"/>
    <w:rsid w:val="003F74E9"/>
    <w:rsid w:val="003F7768"/>
    <w:rsid w:val="00400989"/>
    <w:rsid w:val="00403FED"/>
    <w:rsid w:val="00405BD9"/>
    <w:rsid w:val="00414F53"/>
    <w:rsid w:val="004246DD"/>
    <w:rsid w:val="00424D81"/>
    <w:rsid w:val="00432D81"/>
    <w:rsid w:val="00441CD8"/>
    <w:rsid w:val="00442DFA"/>
    <w:rsid w:val="0044345E"/>
    <w:rsid w:val="00447655"/>
    <w:rsid w:val="004477FC"/>
    <w:rsid w:val="00451536"/>
    <w:rsid w:val="00463C6D"/>
    <w:rsid w:val="00470183"/>
    <w:rsid w:val="00472227"/>
    <w:rsid w:val="004759C1"/>
    <w:rsid w:val="00483F3E"/>
    <w:rsid w:val="004952E0"/>
    <w:rsid w:val="004A0F6A"/>
    <w:rsid w:val="004A575A"/>
    <w:rsid w:val="004B24AC"/>
    <w:rsid w:val="004C1A01"/>
    <w:rsid w:val="004C405E"/>
    <w:rsid w:val="004C6412"/>
    <w:rsid w:val="004C66E1"/>
    <w:rsid w:val="004C680E"/>
    <w:rsid w:val="004C7415"/>
    <w:rsid w:val="004D0CE5"/>
    <w:rsid w:val="004D3B8E"/>
    <w:rsid w:val="004D4430"/>
    <w:rsid w:val="004D4D88"/>
    <w:rsid w:val="004D57C8"/>
    <w:rsid w:val="004E0978"/>
    <w:rsid w:val="004E0AF1"/>
    <w:rsid w:val="004F5CA1"/>
    <w:rsid w:val="00507C3B"/>
    <w:rsid w:val="00515136"/>
    <w:rsid w:val="00516491"/>
    <w:rsid w:val="00534375"/>
    <w:rsid w:val="00534F16"/>
    <w:rsid w:val="00535717"/>
    <w:rsid w:val="005364D8"/>
    <w:rsid w:val="0054137F"/>
    <w:rsid w:val="00547EF2"/>
    <w:rsid w:val="0055676C"/>
    <w:rsid w:val="00557123"/>
    <w:rsid w:val="0056042E"/>
    <w:rsid w:val="0056108D"/>
    <w:rsid w:val="00563B5B"/>
    <w:rsid w:val="00567833"/>
    <w:rsid w:val="00573F00"/>
    <w:rsid w:val="005860A8"/>
    <w:rsid w:val="00587880"/>
    <w:rsid w:val="00594CA1"/>
    <w:rsid w:val="005A073E"/>
    <w:rsid w:val="005A3ACD"/>
    <w:rsid w:val="005A539C"/>
    <w:rsid w:val="005B01F7"/>
    <w:rsid w:val="005B3359"/>
    <w:rsid w:val="005B4C59"/>
    <w:rsid w:val="005B7917"/>
    <w:rsid w:val="005D0A7B"/>
    <w:rsid w:val="005D5C5D"/>
    <w:rsid w:val="005D61CD"/>
    <w:rsid w:val="005E1F48"/>
    <w:rsid w:val="005E3312"/>
    <w:rsid w:val="005E3DB0"/>
    <w:rsid w:val="005E443F"/>
    <w:rsid w:val="005F6499"/>
    <w:rsid w:val="005F66A2"/>
    <w:rsid w:val="00603095"/>
    <w:rsid w:val="0060539B"/>
    <w:rsid w:val="0060541A"/>
    <w:rsid w:val="00611476"/>
    <w:rsid w:val="00612BCD"/>
    <w:rsid w:val="00613581"/>
    <w:rsid w:val="0062131A"/>
    <w:rsid w:val="0062197F"/>
    <w:rsid w:val="006422AC"/>
    <w:rsid w:val="00643CA7"/>
    <w:rsid w:val="00646254"/>
    <w:rsid w:val="00652E4E"/>
    <w:rsid w:val="0065487E"/>
    <w:rsid w:val="00655200"/>
    <w:rsid w:val="006604DB"/>
    <w:rsid w:val="006626F0"/>
    <w:rsid w:val="00663909"/>
    <w:rsid w:val="006642D5"/>
    <w:rsid w:val="0066586E"/>
    <w:rsid w:val="0066611F"/>
    <w:rsid w:val="006725E4"/>
    <w:rsid w:val="00673509"/>
    <w:rsid w:val="00673522"/>
    <w:rsid w:val="006767A2"/>
    <w:rsid w:val="00687254"/>
    <w:rsid w:val="00695D63"/>
    <w:rsid w:val="006B0B83"/>
    <w:rsid w:val="006B31B7"/>
    <w:rsid w:val="006B5ABC"/>
    <w:rsid w:val="006C1AD3"/>
    <w:rsid w:val="006C28E9"/>
    <w:rsid w:val="006D0B1F"/>
    <w:rsid w:val="006E0512"/>
    <w:rsid w:val="006E4283"/>
    <w:rsid w:val="006E52EF"/>
    <w:rsid w:val="006E63EA"/>
    <w:rsid w:val="006F026C"/>
    <w:rsid w:val="006F0EB8"/>
    <w:rsid w:val="006F4651"/>
    <w:rsid w:val="006F4A10"/>
    <w:rsid w:val="006F4CAD"/>
    <w:rsid w:val="006F66FE"/>
    <w:rsid w:val="006F68F5"/>
    <w:rsid w:val="006F6A48"/>
    <w:rsid w:val="00707B19"/>
    <w:rsid w:val="00715691"/>
    <w:rsid w:val="007159DE"/>
    <w:rsid w:val="00715C2E"/>
    <w:rsid w:val="0071690C"/>
    <w:rsid w:val="00722FE2"/>
    <w:rsid w:val="00723DAF"/>
    <w:rsid w:val="00723F75"/>
    <w:rsid w:val="00725F6B"/>
    <w:rsid w:val="00732AA5"/>
    <w:rsid w:val="007433A3"/>
    <w:rsid w:val="007444F3"/>
    <w:rsid w:val="00744A64"/>
    <w:rsid w:val="00747986"/>
    <w:rsid w:val="00747C9E"/>
    <w:rsid w:val="00751959"/>
    <w:rsid w:val="00751E1E"/>
    <w:rsid w:val="00757E95"/>
    <w:rsid w:val="00760F51"/>
    <w:rsid w:val="0076109A"/>
    <w:rsid w:val="00770B1A"/>
    <w:rsid w:val="007714C7"/>
    <w:rsid w:val="00771B46"/>
    <w:rsid w:val="007722A4"/>
    <w:rsid w:val="00774BF2"/>
    <w:rsid w:val="00776E34"/>
    <w:rsid w:val="007810DB"/>
    <w:rsid w:val="00793DDA"/>
    <w:rsid w:val="00795B83"/>
    <w:rsid w:val="00795D97"/>
    <w:rsid w:val="00797790"/>
    <w:rsid w:val="007B07FD"/>
    <w:rsid w:val="007B4267"/>
    <w:rsid w:val="007B62BD"/>
    <w:rsid w:val="007B6D87"/>
    <w:rsid w:val="007C254B"/>
    <w:rsid w:val="007C4919"/>
    <w:rsid w:val="007C68BF"/>
    <w:rsid w:val="007D665B"/>
    <w:rsid w:val="007D79E4"/>
    <w:rsid w:val="007F7DFC"/>
    <w:rsid w:val="00801290"/>
    <w:rsid w:val="00805ABB"/>
    <w:rsid w:val="008071D9"/>
    <w:rsid w:val="008128EA"/>
    <w:rsid w:val="00816B73"/>
    <w:rsid w:val="008259AC"/>
    <w:rsid w:val="008336EB"/>
    <w:rsid w:val="008352CD"/>
    <w:rsid w:val="00844DCA"/>
    <w:rsid w:val="00852BA7"/>
    <w:rsid w:val="00852D8D"/>
    <w:rsid w:val="00853766"/>
    <w:rsid w:val="00853DA8"/>
    <w:rsid w:val="00854371"/>
    <w:rsid w:val="008556E9"/>
    <w:rsid w:val="008605F5"/>
    <w:rsid w:val="0086458F"/>
    <w:rsid w:val="008734C5"/>
    <w:rsid w:val="0087789B"/>
    <w:rsid w:val="00882DB4"/>
    <w:rsid w:val="00882F3A"/>
    <w:rsid w:val="008875E1"/>
    <w:rsid w:val="00887BE3"/>
    <w:rsid w:val="00891717"/>
    <w:rsid w:val="008930A5"/>
    <w:rsid w:val="0089708F"/>
    <w:rsid w:val="008A0935"/>
    <w:rsid w:val="008B0CEB"/>
    <w:rsid w:val="008B4A49"/>
    <w:rsid w:val="008B527B"/>
    <w:rsid w:val="008B62B9"/>
    <w:rsid w:val="008C1994"/>
    <w:rsid w:val="008D5186"/>
    <w:rsid w:val="008E073B"/>
    <w:rsid w:val="008E566B"/>
    <w:rsid w:val="008E7915"/>
    <w:rsid w:val="009009AE"/>
    <w:rsid w:val="00900DBA"/>
    <w:rsid w:val="009044EE"/>
    <w:rsid w:val="00922762"/>
    <w:rsid w:val="00924AAB"/>
    <w:rsid w:val="00927C0D"/>
    <w:rsid w:val="0093017D"/>
    <w:rsid w:val="00931BA7"/>
    <w:rsid w:val="0093517E"/>
    <w:rsid w:val="00935392"/>
    <w:rsid w:val="00940325"/>
    <w:rsid w:val="00940F74"/>
    <w:rsid w:val="009562FA"/>
    <w:rsid w:val="009641B9"/>
    <w:rsid w:val="0096660F"/>
    <w:rsid w:val="009728E0"/>
    <w:rsid w:val="00976AF1"/>
    <w:rsid w:val="00977D9D"/>
    <w:rsid w:val="009832AA"/>
    <w:rsid w:val="00986AB0"/>
    <w:rsid w:val="00991272"/>
    <w:rsid w:val="009A12C2"/>
    <w:rsid w:val="009A310B"/>
    <w:rsid w:val="009A5E08"/>
    <w:rsid w:val="009B2DB2"/>
    <w:rsid w:val="009B3B84"/>
    <w:rsid w:val="009B664B"/>
    <w:rsid w:val="009C0C24"/>
    <w:rsid w:val="009C0EAE"/>
    <w:rsid w:val="009C1C02"/>
    <w:rsid w:val="009D1BA7"/>
    <w:rsid w:val="009D482D"/>
    <w:rsid w:val="009D4889"/>
    <w:rsid w:val="009D4E58"/>
    <w:rsid w:val="009D635A"/>
    <w:rsid w:val="009E21A4"/>
    <w:rsid w:val="009F2052"/>
    <w:rsid w:val="009F736B"/>
    <w:rsid w:val="009F7FC1"/>
    <w:rsid w:val="00A01EA5"/>
    <w:rsid w:val="00A0277B"/>
    <w:rsid w:val="00A06C41"/>
    <w:rsid w:val="00A10400"/>
    <w:rsid w:val="00A143A8"/>
    <w:rsid w:val="00A1504A"/>
    <w:rsid w:val="00A15E19"/>
    <w:rsid w:val="00A20BAC"/>
    <w:rsid w:val="00A21AB5"/>
    <w:rsid w:val="00A25740"/>
    <w:rsid w:val="00A270FD"/>
    <w:rsid w:val="00A30014"/>
    <w:rsid w:val="00A320FE"/>
    <w:rsid w:val="00A346FA"/>
    <w:rsid w:val="00A40328"/>
    <w:rsid w:val="00A46A36"/>
    <w:rsid w:val="00A5324B"/>
    <w:rsid w:val="00A54429"/>
    <w:rsid w:val="00A56CB5"/>
    <w:rsid w:val="00A57E35"/>
    <w:rsid w:val="00A651AC"/>
    <w:rsid w:val="00A66901"/>
    <w:rsid w:val="00A70321"/>
    <w:rsid w:val="00A7244F"/>
    <w:rsid w:val="00A75A52"/>
    <w:rsid w:val="00A805BE"/>
    <w:rsid w:val="00A81565"/>
    <w:rsid w:val="00A833DF"/>
    <w:rsid w:val="00A91CC7"/>
    <w:rsid w:val="00A95B33"/>
    <w:rsid w:val="00AA2B43"/>
    <w:rsid w:val="00AB4340"/>
    <w:rsid w:val="00AB4FB3"/>
    <w:rsid w:val="00AB60A9"/>
    <w:rsid w:val="00AD3B4E"/>
    <w:rsid w:val="00AD4E79"/>
    <w:rsid w:val="00AD771A"/>
    <w:rsid w:val="00AE009E"/>
    <w:rsid w:val="00AE0530"/>
    <w:rsid w:val="00AE1C94"/>
    <w:rsid w:val="00AE4978"/>
    <w:rsid w:val="00AE53A2"/>
    <w:rsid w:val="00AE7BC9"/>
    <w:rsid w:val="00AF1C6D"/>
    <w:rsid w:val="00B11E15"/>
    <w:rsid w:val="00B144EA"/>
    <w:rsid w:val="00B23D87"/>
    <w:rsid w:val="00B30552"/>
    <w:rsid w:val="00B369ED"/>
    <w:rsid w:val="00B41C0F"/>
    <w:rsid w:val="00B51080"/>
    <w:rsid w:val="00B56164"/>
    <w:rsid w:val="00B56D47"/>
    <w:rsid w:val="00B642EB"/>
    <w:rsid w:val="00B6550B"/>
    <w:rsid w:val="00B71C29"/>
    <w:rsid w:val="00B74967"/>
    <w:rsid w:val="00B87CCD"/>
    <w:rsid w:val="00B95FA5"/>
    <w:rsid w:val="00B96A8E"/>
    <w:rsid w:val="00B97961"/>
    <w:rsid w:val="00BA2F20"/>
    <w:rsid w:val="00BA2FA7"/>
    <w:rsid w:val="00BA48D9"/>
    <w:rsid w:val="00BA61B0"/>
    <w:rsid w:val="00BA6315"/>
    <w:rsid w:val="00BB0E2D"/>
    <w:rsid w:val="00BB5EFC"/>
    <w:rsid w:val="00BB7B32"/>
    <w:rsid w:val="00BC3A82"/>
    <w:rsid w:val="00BC49CD"/>
    <w:rsid w:val="00BC57E2"/>
    <w:rsid w:val="00BD0593"/>
    <w:rsid w:val="00BE04A2"/>
    <w:rsid w:val="00BE6497"/>
    <w:rsid w:val="00BF3CA7"/>
    <w:rsid w:val="00BF58D5"/>
    <w:rsid w:val="00C034ED"/>
    <w:rsid w:val="00C04A76"/>
    <w:rsid w:val="00C05311"/>
    <w:rsid w:val="00C05D5A"/>
    <w:rsid w:val="00C12365"/>
    <w:rsid w:val="00C140D8"/>
    <w:rsid w:val="00C16C80"/>
    <w:rsid w:val="00C210F8"/>
    <w:rsid w:val="00C2789C"/>
    <w:rsid w:val="00C318DB"/>
    <w:rsid w:val="00C34613"/>
    <w:rsid w:val="00C40CA1"/>
    <w:rsid w:val="00C42A9E"/>
    <w:rsid w:val="00C522E9"/>
    <w:rsid w:val="00C533D8"/>
    <w:rsid w:val="00C62CAF"/>
    <w:rsid w:val="00C62DC9"/>
    <w:rsid w:val="00C646B7"/>
    <w:rsid w:val="00C712B8"/>
    <w:rsid w:val="00C74128"/>
    <w:rsid w:val="00C813BC"/>
    <w:rsid w:val="00C90467"/>
    <w:rsid w:val="00C9375E"/>
    <w:rsid w:val="00C950F7"/>
    <w:rsid w:val="00C95423"/>
    <w:rsid w:val="00CA007A"/>
    <w:rsid w:val="00CA2DA5"/>
    <w:rsid w:val="00CA496D"/>
    <w:rsid w:val="00CA590C"/>
    <w:rsid w:val="00CA7AE4"/>
    <w:rsid w:val="00CB02D0"/>
    <w:rsid w:val="00CB1252"/>
    <w:rsid w:val="00CB189B"/>
    <w:rsid w:val="00CC7746"/>
    <w:rsid w:val="00CD1613"/>
    <w:rsid w:val="00CD1748"/>
    <w:rsid w:val="00CE02BA"/>
    <w:rsid w:val="00CF43BC"/>
    <w:rsid w:val="00D062C5"/>
    <w:rsid w:val="00D105A9"/>
    <w:rsid w:val="00D163FA"/>
    <w:rsid w:val="00D2003F"/>
    <w:rsid w:val="00D2244A"/>
    <w:rsid w:val="00D25C42"/>
    <w:rsid w:val="00D262F6"/>
    <w:rsid w:val="00D30BD0"/>
    <w:rsid w:val="00D32540"/>
    <w:rsid w:val="00D34465"/>
    <w:rsid w:val="00D34D20"/>
    <w:rsid w:val="00D375FC"/>
    <w:rsid w:val="00D40D9D"/>
    <w:rsid w:val="00D40FBE"/>
    <w:rsid w:val="00D4121A"/>
    <w:rsid w:val="00D41FA7"/>
    <w:rsid w:val="00D43D27"/>
    <w:rsid w:val="00D44067"/>
    <w:rsid w:val="00D44DCC"/>
    <w:rsid w:val="00D5264D"/>
    <w:rsid w:val="00D605A7"/>
    <w:rsid w:val="00D67F71"/>
    <w:rsid w:val="00D70FDC"/>
    <w:rsid w:val="00D84BBC"/>
    <w:rsid w:val="00D86F66"/>
    <w:rsid w:val="00D933E8"/>
    <w:rsid w:val="00D93811"/>
    <w:rsid w:val="00DA39B6"/>
    <w:rsid w:val="00DB01FA"/>
    <w:rsid w:val="00DB1469"/>
    <w:rsid w:val="00DB315F"/>
    <w:rsid w:val="00DB5776"/>
    <w:rsid w:val="00DB6034"/>
    <w:rsid w:val="00DC264F"/>
    <w:rsid w:val="00DC3E5D"/>
    <w:rsid w:val="00DC44D5"/>
    <w:rsid w:val="00DD1ADA"/>
    <w:rsid w:val="00DD1F19"/>
    <w:rsid w:val="00DD2763"/>
    <w:rsid w:val="00DD470A"/>
    <w:rsid w:val="00DD508E"/>
    <w:rsid w:val="00DD7F06"/>
    <w:rsid w:val="00DE3995"/>
    <w:rsid w:val="00DF2A5C"/>
    <w:rsid w:val="00DF33B3"/>
    <w:rsid w:val="00DF4886"/>
    <w:rsid w:val="00DF7589"/>
    <w:rsid w:val="00E14F92"/>
    <w:rsid w:val="00E30D87"/>
    <w:rsid w:val="00E3129C"/>
    <w:rsid w:val="00E31C08"/>
    <w:rsid w:val="00E346DA"/>
    <w:rsid w:val="00E4080F"/>
    <w:rsid w:val="00E4190A"/>
    <w:rsid w:val="00E41987"/>
    <w:rsid w:val="00E41E6B"/>
    <w:rsid w:val="00E44EEE"/>
    <w:rsid w:val="00E506A6"/>
    <w:rsid w:val="00E536F2"/>
    <w:rsid w:val="00E57217"/>
    <w:rsid w:val="00E6046D"/>
    <w:rsid w:val="00E67EBF"/>
    <w:rsid w:val="00E807CB"/>
    <w:rsid w:val="00E85480"/>
    <w:rsid w:val="00E904F8"/>
    <w:rsid w:val="00E908F0"/>
    <w:rsid w:val="00E916C2"/>
    <w:rsid w:val="00EB159D"/>
    <w:rsid w:val="00EB22F6"/>
    <w:rsid w:val="00EC375D"/>
    <w:rsid w:val="00EE0554"/>
    <w:rsid w:val="00EE4375"/>
    <w:rsid w:val="00EE5E6A"/>
    <w:rsid w:val="00EE7D31"/>
    <w:rsid w:val="00EF1C9A"/>
    <w:rsid w:val="00EF26F7"/>
    <w:rsid w:val="00F00274"/>
    <w:rsid w:val="00F07BD9"/>
    <w:rsid w:val="00F11871"/>
    <w:rsid w:val="00F12528"/>
    <w:rsid w:val="00F13008"/>
    <w:rsid w:val="00F159E5"/>
    <w:rsid w:val="00F239B0"/>
    <w:rsid w:val="00F27F1C"/>
    <w:rsid w:val="00F30C6B"/>
    <w:rsid w:val="00F30D6F"/>
    <w:rsid w:val="00F32B05"/>
    <w:rsid w:val="00F41DEE"/>
    <w:rsid w:val="00F52217"/>
    <w:rsid w:val="00F56EDE"/>
    <w:rsid w:val="00F60930"/>
    <w:rsid w:val="00F61DC8"/>
    <w:rsid w:val="00F70C5F"/>
    <w:rsid w:val="00F716BF"/>
    <w:rsid w:val="00F72CED"/>
    <w:rsid w:val="00F756A9"/>
    <w:rsid w:val="00F815D7"/>
    <w:rsid w:val="00F86FEC"/>
    <w:rsid w:val="00F93064"/>
    <w:rsid w:val="00F974A7"/>
    <w:rsid w:val="00FD2099"/>
    <w:rsid w:val="00FE1E25"/>
    <w:rsid w:val="00FE28B6"/>
    <w:rsid w:val="00FE31D5"/>
    <w:rsid w:val="00FE3F2B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8F04F6"/>
  <w15:docId w15:val="{581A32D3-EB3B-43CE-808F-9408238C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DF2A5C"/>
    <w:pPr>
      <w:spacing w:before="240"/>
    </w:pPr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7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rsid w:val="00DF2A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F2A5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F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2A5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DF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F2A5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F2A5C"/>
  </w:style>
  <w:style w:type="paragraph" w:styleId="Tekstpodstawowy">
    <w:name w:val="Body Text"/>
    <w:aliases w:val="(F2),A Body Text,block style"/>
    <w:basedOn w:val="Normalny"/>
    <w:link w:val="TekstpodstawowyZnak"/>
    <w:rsid w:val="00DF2A5C"/>
    <w:pPr>
      <w:spacing w:after="120"/>
    </w:pPr>
  </w:style>
  <w:style w:type="character" w:customStyle="1" w:styleId="TekstpodstawowyZnak">
    <w:name w:val="Tekst podstawowy Znak"/>
    <w:aliases w:val="(F2) Znak,A Body Text Znak,block style Znak"/>
    <w:basedOn w:val="Domylnaczcionkaakapitu"/>
    <w:link w:val="Tekstpodstawowy"/>
    <w:rsid w:val="00DF2A5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6AB0"/>
    <w:pPr>
      <w:ind w:left="720"/>
    </w:pPr>
    <w:rPr>
      <w:rFonts w:eastAsia="Calibri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3E24AD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4AD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4C66E1"/>
    <w:rPr>
      <w:rFonts w:ascii="Times New Roman" w:hAnsi="Times New Roman" w:cs="Times New Roman" w:hint="defaul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66E1"/>
    <w:pPr>
      <w:spacing w:before="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66E1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064"/>
    <w:pPr>
      <w:spacing w:before="0"/>
    </w:pPr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06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F93064"/>
    <w:rPr>
      <w:vertAlign w:val="superscript"/>
    </w:rPr>
  </w:style>
  <w:style w:type="paragraph" w:customStyle="1" w:styleId="CM4">
    <w:name w:val="CM4"/>
    <w:basedOn w:val="Normalny"/>
    <w:uiPriority w:val="99"/>
    <w:rsid w:val="008C1994"/>
    <w:pPr>
      <w:autoSpaceDE w:val="0"/>
      <w:autoSpaceDN w:val="0"/>
      <w:spacing w:before="0"/>
    </w:pPr>
    <w:rPr>
      <w:rFonts w:ascii="EUAlbertina" w:eastAsia="Calibri" w:hAnsi="EUAlbertina"/>
      <w:szCs w:val="24"/>
    </w:rPr>
  </w:style>
  <w:style w:type="character" w:styleId="Uwydatnienie">
    <w:name w:val="Emphasis"/>
    <w:basedOn w:val="Domylnaczcionkaakapitu"/>
    <w:qFormat/>
    <w:rsid w:val="003F7768"/>
    <w:rPr>
      <w:i/>
      <w:i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405BD9"/>
    <w:pPr>
      <w:spacing w:before="0"/>
      <w:jc w:val="left"/>
    </w:pPr>
    <w:rPr>
      <w:rFonts w:ascii="Consolas" w:eastAsiaTheme="minorHAns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05BD9"/>
    <w:rPr>
      <w:rFonts w:ascii="Consolas" w:eastAsiaTheme="minorHAnsi" w:hAnsi="Consolas"/>
      <w:sz w:val="21"/>
      <w:szCs w:val="21"/>
    </w:rPr>
  </w:style>
  <w:style w:type="paragraph" w:styleId="Spistreci2">
    <w:name w:val="toc 2"/>
    <w:next w:val="Spistreci3"/>
    <w:uiPriority w:val="39"/>
    <w:rsid w:val="00CA496D"/>
    <w:pPr>
      <w:tabs>
        <w:tab w:val="right" w:leader="dot" w:pos="9639"/>
      </w:tabs>
      <w:ind w:left="200"/>
      <w:jc w:val="left"/>
    </w:pPr>
    <w:rPr>
      <w:rFonts w:ascii="Times New Roman" w:eastAsia="Times New Roman" w:hAnsi="Times New Roman"/>
      <w:noProof/>
      <w:sz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CA496D"/>
    <w:pPr>
      <w:spacing w:after="100"/>
      <w:ind w:left="48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C3B"/>
    <w:pPr>
      <w:spacing w:before="24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C3B"/>
    <w:rPr>
      <w:rFonts w:ascii="Times New Roman" w:eastAsia="Times New Roman" w:hAnsi="Times New Roman"/>
      <w:b/>
      <w:bCs/>
      <w:lang w:eastAsia="en-US"/>
    </w:rPr>
  </w:style>
  <w:style w:type="paragraph" w:styleId="NormalnyWeb">
    <w:name w:val="Normal (Web)"/>
    <w:basedOn w:val="Normalny"/>
    <w:rsid w:val="004C405E"/>
    <w:pPr>
      <w:spacing w:before="100" w:beforeAutospacing="1" w:after="100" w:afterAutospacing="1"/>
      <w:jc w:val="left"/>
    </w:pPr>
    <w:rPr>
      <w:szCs w:val="24"/>
    </w:rPr>
  </w:style>
  <w:style w:type="paragraph" w:styleId="Bezodstpw">
    <w:name w:val="No Spacing"/>
    <w:uiPriority w:val="1"/>
    <w:qFormat/>
    <w:rsid w:val="009C1C02"/>
    <w:pPr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uiPriority w:val="99"/>
    <w:rsid w:val="00573F00"/>
    <w:pPr>
      <w:autoSpaceDE w:val="0"/>
      <w:autoSpaceDN w:val="0"/>
      <w:adjustRightInd w:val="0"/>
      <w:spacing w:before="0"/>
      <w:jc w:val="left"/>
    </w:pPr>
    <w:rPr>
      <w:rFonts w:ascii="EUAlbertina" w:eastAsia="Calibri" w:hAnsi="EUAlbertina"/>
      <w:szCs w:val="24"/>
    </w:rPr>
  </w:style>
  <w:style w:type="paragraph" w:customStyle="1" w:styleId="CM3">
    <w:name w:val="CM3"/>
    <w:basedOn w:val="Normalny"/>
    <w:next w:val="Normalny"/>
    <w:uiPriority w:val="99"/>
    <w:rsid w:val="00573F00"/>
    <w:pPr>
      <w:autoSpaceDE w:val="0"/>
      <w:autoSpaceDN w:val="0"/>
      <w:adjustRightInd w:val="0"/>
      <w:spacing w:before="0"/>
      <w:jc w:val="left"/>
    </w:pPr>
    <w:rPr>
      <w:rFonts w:ascii="EUAlbertina" w:eastAsia="Calibri" w:hAnsi="EUAlbertina"/>
      <w:szCs w:val="24"/>
    </w:rPr>
  </w:style>
  <w:style w:type="character" w:customStyle="1" w:styleId="akapitustep1">
    <w:name w:val="akapitustep1"/>
    <w:basedOn w:val="Domylnaczcionkaakapitu"/>
    <w:rsid w:val="008B4A49"/>
  </w:style>
  <w:style w:type="character" w:styleId="Pogrubienie">
    <w:name w:val="Strong"/>
    <w:basedOn w:val="Domylnaczcionkaakapitu"/>
    <w:uiPriority w:val="22"/>
    <w:qFormat/>
    <w:rsid w:val="00AE497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807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prawka">
    <w:name w:val="Revision"/>
    <w:hidden/>
    <w:uiPriority w:val="99"/>
    <w:semiHidden/>
    <w:rsid w:val="001A1849"/>
    <w:pPr>
      <w:jc w:val="lef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1AE6-F437-436E-971E-95271D92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8150</Words>
  <Characters>48900</Characters>
  <Application>Microsoft Office Word</Application>
  <DocSecurity>0</DocSecurity>
  <Lines>407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Pluzyczka Daniel</cp:lastModifiedBy>
  <cp:revision>3</cp:revision>
  <cp:lastPrinted>2016-05-17T06:17:00Z</cp:lastPrinted>
  <dcterms:created xsi:type="dcterms:W3CDTF">2016-10-26T09:22:00Z</dcterms:created>
  <dcterms:modified xsi:type="dcterms:W3CDTF">2016-10-27T10:51:00Z</dcterms:modified>
</cp:coreProperties>
</file>